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001A6" w14:textId="62E62D38" w:rsidR="00E76E19" w:rsidRDefault="00E76E19" w:rsidP="22ED991F">
      <w:pPr>
        <w:spacing w:after="0" w:line="240" w:lineRule="auto"/>
        <w:rPr>
          <w:b/>
          <w:bCs/>
          <w:sz w:val="28"/>
          <w:szCs w:val="28"/>
          <w:u w:val="single"/>
        </w:rPr>
      </w:pPr>
    </w:p>
    <w:p w14:paraId="4FCC071C" w14:textId="794143B4" w:rsidR="00E76E19" w:rsidRDefault="00676EAA">
      <w:pPr>
        <w:spacing w:after="0" w:line="240" w:lineRule="auto"/>
        <w:jc w:val="center"/>
        <w:rPr>
          <w:b/>
          <w:sz w:val="28"/>
          <w:szCs w:val="28"/>
          <w:u w:val="single"/>
        </w:rPr>
      </w:pPr>
      <w:r>
        <w:rPr>
          <w:b/>
          <w:sz w:val="28"/>
          <w:szCs w:val="28"/>
          <w:u w:val="single"/>
        </w:rPr>
        <w:t xml:space="preserve">PROGRAMA DE </w:t>
      </w:r>
      <w:r w:rsidR="008F70D9">
        <w:rPr>
          <w:b/>
          <w:sz w:val="28"/>
          <w:szCs w:val="28"/>
          <w:u w:val="single"/>
        </w:rPr>
        <w:t>MOVILIDAD ESTUDIANTIL DE PREGRADO</w:t>
      </w:r>
      <w:r>
        <w:rPr>
          <w:b/>
          <w:sz w:val="28"/>
          <w:szCs w:val="28"/>
          <w:u w:val="single"/>
        </w:rPr>
        <w:t>:</w:t>
      </w:r>
    </w:p>
    <w:p w14:paraId="613993CA" w14:textId="4B2C8DFF" w:rsidR="00E76E19" w:rsidRDefault="00676EAA">
      <w:pPr>
        <w:spacing w:after="0" w:line="240" w:lineRule="auto"/>
        <w:jc w:val="center"/>
        <w:rPr>
          <w:b/>
          <w:sz w:val="28"/>
          <w:szCs w:val="28"/>
          <w:u w:val="single"/>
        </w:rPr>
      </w:pPr>
      <w:r>
        <w:rPr>
          <w:b/>
          <w:sz w:val="28"/>
          <w:szCs w:val="28"/>
          <w:u w:val="single"/>
        </w:rPr>
        <w:t xml:space="preserve">CONTRATO DE </w:t>
      </w:r>
      <w:r w:rsidR="008F70D9">
        <w:rPr>
          <w:b/>
          <w:sz w:val="28"/>
          <w:szCs w:val="28"/>
          <w:u w:val="single"/>
        </w:rPr>
        <w:t>RECONOCIMIENTO DE ESTUDIOS Y APRENDIZAJES</w:t>
      </w:r>
    </w:p>
    <w:p w14:paraId="78E78552" w14:textId="77777777" w:rsidR="00E76E19" w:rsidRDefault="00676EAA">
      <w:pPr>
        <w:spacing w:after="0" w:line="240" w:lineRule="auto"/>
        <w:jc w:val="center"/>
      </w:pPr>
      <w:r>
        <w:t>(Por favor llenar en computador o con letra imprenta)</w:t>
      </w:r>
    </w:p>
    <w:p w14:paraId="64F28BEE" w14:textId="77777777" w:rsidR="00E76E19" w:rsidRDefault="00E76E19">
      <w:pPr>
        <w:spacing w:after="0" w:line="240" w:lineRule="auto"/>
        <w:jc w:val="center"/>
        <w:rPr>
          <w:b/>
          <w:sz w:val="24"/>
          <w:szCs w:val="24"/>
        </w:rPr>
      </w:pPr>
    </w:p>
    <w:p w14:paraId="47EF0E17" w14:textId="77777777" w:rsidR="00E76E19" w:rsidRDefault="00E76E19">
      <w:pPr>
        <w:spacing w:after="0" w:line="240" w:lineRule="auto"/>
        <w:jc w:val="both"/>
        <w:rPr>
          <w:sz w:val="24"/>
          <w:szCs w:val="24"/>
        </w:rPr>
      </w:pPr>
    </w:p>
    <w:tbl>
      <w:tblPr>
        <w:tblStyle w:val="a"/>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tblGrid>
      <w:tr w:rsidR="00E76E19" w14:paraId="076320B3" w14:textId="77777777">
        <w:tc>
          <w:tcPr>
            <w:tcW w:w="4815" w:type="dxa"/>
          </w:tcPr>
          <w:p w14:paraId="38FC6006" w14:textId="77777777" w:rsidR="00E76E19" w:rsidRDefault="00676EAA">
            <w:pPr>
              <w:jc w:val="both"/>
              <w:rPr>
                <w:b/>
                <w:sz w:val="24"/>
                <w:szCs w:val="24"/>
              </w:rPr>
            </w:pPr>
            <w:r>
              <w:rPr>
                <w:b/>
                <w:sz w:val="24"/>
                <w:szCs w:val="24"/>
              </w:rPr>
              <w:t>Nombre Estudiante</w:t>
            </w:r>
          </w:p>
        </w:tc>
        <w:tc>
          <w:tcPr>
            <w:tcW w:w="4961" w:type="dxa"/>
          </w:tcPr>
          <w:p w14:paraId="44FC8D96" w14:textId="48748F97" w:rsidR="00E76E19" w:rsidRDefault="00E76E19">
            <w:pPr>
              <w:jc w:val="both"/>
              <w:rPr>
                <w:b/>
                <w:sz w:val="24"/>
                <w:szCs w:val="24"/>
              </w:rPr>
            </w:pPr>
          </w:p>
          <w:p w14:paraId="27D0914E" w14:textId="77777777" w:rsidR="00E76E19" w:rsidRDefault="00E76E19">
            <w:pPr>
              <w:jc w:val="both"/>
              <w:rPr>
                <w:b/>
                <w:sz w:val="24"/>
                <w:szCs w:val="24"/>
              </w:rPr>
            </w:pPr>
          </w:p>
        </w:tc>
      </w:tr>
      <w:tr w:rsidR="00E76E19" w14:paraId="36E17AA7" w14:textId="77777777">
        <w:tc>
          <w:tcPr>
            <w:tcW w:w="4815" w:type="dxa"/>
          </w:tcPr>
          <w:p w14:paraId="00EA31D2" w14:textId="77777777" w:rsidR="00E76E19" w:rsidRDefault="00676EAA">
            <w:pPr>
              <w:jc w:val="both"/>
              <w:rPr>
                <w:b/>
                <w:sz w:val="24"/>
                <w:szCs w:val="24"/>
              </w:rPr>
            </w:pPr>
            <w:r>
              <w:rPr>
                <w:b/>
                <w:sz w:val="24"/>
                <w:szCs w:val="24"/>
              </w:rPr>
              <w:t>RUT</w:t>
            </w:r>
          </w:p>
        </w:tc>
        <w:tc>
          <w:tcPr>
            <w:tcW w:w="4961" w:type="dxa"/>
          </w:tcPr>
          <w:p w14:paraId="33860102" w14:textId="3AB568E6" w:rsidR="00E76E19" w:rsidRDefault="00E76E19">
            <w:pPr>
              <w:jc w:val="both"/>
              <w:rPr>
                <w:b/>
                <w:sz w:val="24"/>
                <w:szCs w:val="24"/>
              </w:rPr>
            </w:pPr>
          </w:p>
        </w:tc>
      </w:tr>
      <w:tr w:rsidR="00E76E19" w14:paraId="6AA1BB75" w14:textId="77777777">
        <w:tc>
          <w:tcPr>
            <w:tcW w:w="4815" w:type="dxa"/>
          </w:tcPr>
          <w:p w14:paraId="032B1E3E" w14:textId="77777777" w:rsidR="00E76E19" w:rsidRDefault="00676EAA">
            <w:pPr>
              <w:jc w:val="both"/>
              <w:rPr>
                <w:b/>
                <w:sz w:val="24"/>
                <w:szCs w:val="24"/>
              </w:rPr>
            </w:pPr>
            <w:r>
              <w:rPr>
                <w:b/>
                <w:sz w:val="24"/>
                <w:szCs w:val="24"/>
              </w:rPr>
              <w:t>Carrera</w:t>
            </w:r>
          </w:p>
        </w:tc>
        <w:tc>
          <w:tcPr>
            <w:tcW w:w="4961" w:type="dxa"/>
          </w:tcPr>
          <w:p w14:paraId="2833E9EC" w14:textId="5C861F9D" w:rsidR="00E76E19" w:rsidRDefault="00E76E19">
            <w:pPr>
              <w:jc w:val="both"/>
              <w:rPr>
                <w:b/>
                <w:sz w:val="24"/>
                <w:szCs w:val="24"/>
              </w:rPr>
            </w:pPr>
          </w:p>
        </w:tc>
      </w:tr>
      <w:tr w:rsidR="00E76E19" w14:paraId="1D80E549" w14:textId="77777777">
        <w:tc>
          <w:tcPr>
            <w:tcW w:w="4815" w:type="dxa"/>
          </w:tcPr>
          <w:p w14:paraId="59A1553D" w14:textId="77777777" w:rsidR="00E76E19" w:rsidRDefault="00676EAA">
            <w:pPr>
              <w:jc w:val="both"/>
              <w:rPr>
                <w:b/>
                <w:sz w:val="24"/>
                <w:szCs w:val="24"/>
              </w:rPr>
            </w:pPr>
            <w:proofErr w:type="spellStart"/>
            <w:r>
              <w:rPr>
                <w:b/>
                <w:sz w:val="24"/>
                <w:szCs w:val="24"/>
              </w:rPr>
              <w:t>N°</w:t>
            </w:r>
            <w:proofErr w:type="spellEnd"/>
            <w:r>
              <w:rPr>
                <w:b/>
                <w:sz w:val="24"/>
                <w:szCs w:val="24"/>
              </w:rPr>
              <w:t xml:space="preserve"> Plan que te corresponde</w:t>
            </w:r>
          </w:p>
        </w:tc>
        <w:tc>
          <w:tcPr>
            <w:tcW w:w="4961" w:type="dxa"/>
          </w:tcPr>
          <w:p w14:paraId="1D4FE7EB" w14:textId="20779EA2" w:rsidR="00E76E19" w:rsidRDefault="00E76E19">
            <w:pPr>
              <w:jc w:val="both"/>
              <w:rPr>
                <w:b/>
                <w:sz w:val="24"/>
                <w:szCs w:val="24"/>
              </w:rPr>
            </w:pPr>
          </w:p>
        </w:tc>
      </w:tr>
      <w:tr w:rsidR="00E76E19" w14:paraId="26067AAF" w14:textId="77777777">
        <w:tc>
          <w:tcPr>
            <w:tcW w:w="4815" w:type="dxa"/>
          </w:tcPr>
          <w:p w14:paraId="74E8DCDC" w14:textId="77777777" w:rsidR="00E76E19" w:rsidRDefault="00676EAA">
            <w:pPr>
              <w:jc w:val="both"/>
              <w:rPr>
                <w:b/>
                <w:sz w:val="24"/>
                <w:szCs w:val="24"/>
              </w:rPr>
            </w:pPr>
            <w:r>
              <w:rPr>
                <w:b/>
                <w:sz w:val="24"/>
                <w:szCs w:val="24"/>
              </w:rPr>
              <w:t>Semestre de Ingreso</w:t>
            </w:r>
          </w:p>
        </w:tc>
        <w:tc>
          <w:tcPr>
            <w:tcW w:w="4961" w:type="dxa"/>
          </w:tcPr>
          <w:p w14:paraId="246DDEBB" w14:textId="280D631A" w:rsidR="00E76E19" w:rsidRDefault="00E76E19">
            <w:pPr>
              <w:jc w:val="both"/>
              <w:rPr>
                <w:b/>
                <w:sz w:val="24"/>
                <w:szCs w:val="24"/>
              </w:rPr>
            </w:pPr>
          </w:p>
        </w:tc>
      </w:tr>
      <w:tr w:rsidR="00E76E19" w14:paraId="4EE42A75" w14:textId="77777777">
        <w:tc>
          <w:tcPr>
            <w:tcW w:w="4815" w:type="dxa"/>
          </w:tcPr>
          <w:p w14:paraId="619D61BD" w14:textId="77777777" w:rsidR="00E76E19" w:rsidRDefault="00676EAA">
            <w:pPr>
              <w:jc w:val="both"/>
              <w:rPr>
                <w:b/>
                <w:sz w:val="24"/>
                <w:szCs w:val="24"/>
              </w:rPr>
            </w:pPr>
            <w:r>
              <w:rPr>
                <w:b/>
                <w:sz w:val="24"/>
                <w:szCs w:val="24"/>
              </w:rPr>
              <w:t>Semestre de egreso proyectado</w:t>
            </w:r>
          </w:p>
        </w:tc>
        <w:tc>
          <w:tcPr>
            <w:tcW w:w="4961" w:type="dxa"/>
          </w:tcPr>
          <w:p w14:paraId="6DBB8B84" w14:textId="249FA368" w:rsidR="00E76E19" w:rsidRDefault="00E76E19">
            <w:pPr>
              <w:jc w:val="both"/>
              <w:rPr>
                <w:b/>
                <w:sz w:val="24"/>
                <w:szCs w:val="24"/>
              </w:rPr>
            </w:pPr>
          </w:p>
        </w:tc>
      </w:tr>
      <w:tr w:rsidR="00E76E19" w14:paraId="2FB14808" w14:textId="77777777">
        <w:tc>
          <w:tcPr>
            <w:tcW w:w="4815" w:type="dxa"/>
          </w:tcPr>
          <w:p w14:paraId="223DACBD" w14:textId="77777777" w:rsidR="00E76E19" w:rsidRDefault="00676EAA">
            <w:pPr>
              <w:jc w:val="both"/>
              <w:rPr>
                <w:b/>
                <w:sz w:val="24"/>
                <w:szCs w:val="24"/>
              </w:rPr>
            </w:pPr>
            <w:r>
              <w:rPr>
                <w:b/>
                <w:sz w:val="24"/>
                <w:szCs w:val="24"/>
              </w:rPr>
              <w:t xml:space="preserve">Nombre del </w:t>
            </w:r>
            <w:proofErr w:type="gramStart"/>
            <w:r>
              <w:rPr>
                <w:b/>
                <w:sz w:val="24"/>
                <w:szCs w:val="24"/>
              </w:rPr>
              <w:t>Jefe</w:t>
            </w:r>
            <w:proofErr w:type="gramEnd"/>
            <w:r>
              <w:rPr>
                <w:b/>
                <w:sz w:val="24"/>
                <w:szCs w:val="24"/>
              </w:rPr>
              <w:t xml:space="preserve"> de Carrera</w:t>
            </w:r>
          </w:p>
          <w:p w14:paraId="33188728" w14:textId="77777777" w:rsidR="00E76E19" w:rsidRDefault="00E76E19">
            <w:pPr>
              <w:jc w:val="both"/>
              <w:rPr>
                <w:b/>
                <w:sz w:val="24"/>
                <w:szCs w:val="24"/>
              </w:rPr>
            </w:pPr>
          </w:p>
        </w:tc>
        <w:tc>
          <w:tcPr>
            <w:tcW w:w="4961" w:type="dxa"/>
          </w:tcPr>
          <w:p w14:paraId="4F05E1B9" w14:textId="1B4C80C9" w:rsidR="00E76E19" w:rsidRDefault="00E76E19">
            <w:pPr>
              <w:jc w:val="both"/>
              <w:rPr>
                <w:b/>
                <w:sz w:val="24"/>
                <w:szCs w:val="24"/>
              </w:rPr>
            </w:pPr>
          </w:p>
        </w:tc>
      </w:tr>
      <w:tr w:rsidR="00E76E19" w14:paraId="742BA623" w14:textId="77777777">
        <w:tc>
          <w:tcPr>
            <w:tcW w:w="4815" w:type="dxa"/>
          </w:tcPr>
          <w:p w14:paraId="3F251BDF" w14:textId="77777777" w:rsidR="00E76E19" w:rsidRDefault="00676EAA">
            <w:pPr>
              <w:jc w:val="both"/>
              <w:rPr>
                <w:b/>
                <w:sz w:val="24"/>
                <w:szCs w:val="24"/>
              </w:rPr>
            </w:pPr>
            <w:r>
              <w:rPr>
                <w:b/>
                <w:sz w:val="24"/>
                <w:szCs w:val="24"/>
              </w:rPr>
              <w:t>Periodo de Intercambio</w:t>
            </w:r>
          </w:p>
        </w:tc>
        <w:tc>
          <w:tcPr>
            <w:tcW w:w="4961" w:type="dxa"/>
          </w:tcPr>
          <w:p w14:paraId="0DAB0000" w14:textId="60F554BE" w:rsidR="00E76E19" w:rsidRDefault="00E76E19">
            <w:pPr>
              <w:jc w:val="both"/>
              <w:rPr>
                <w:b/>
                <w:sz w:val="24"/>
                <w:szCs w:val="24"/>
              </w:rPr>
            </w:pPr>
          </w:p>
        </w:tc>
      </w:tr>
    </w:tbl>
    <w:p w14:paraId="49917803" w14:textId="77777777" w:rsidR="00E76E19" w:rsidRDefault="00E76E19">
      <w:pPr>
        <w:spacing w:after="0" w:line="240" w:lineRule="auto"/>
        <w:jc w:val="both"/>
        <w:rPr>
          <w:b/>
          <w:sz w:val="24"/>
          <w:szCs w:val="24"/>
        </w:rPr>
      </w:pPr>
    </w:p>
    <w:p w14:paraId="6CB5E91F" w14:textId="77777777" w:rsidR="00E76E19" w:rsidRDefault="00E76E19">
      <w:pPr>
        <w:spacing w:after="0" w:line="240" w:lineRule="auto"/>
        <w:jc w:val="both"/>
        <w:rPr>
          <w:b/>
          <w:sz w:val="24"/>
          <w:szCs w:val="24"/>
        </w:rPr>
      </w:pPr>
    </w:p>
    <w:p w14:paraId="19BD48E5" w14:textId="7E6B596A" w:rsidR="00E76E19" w:rsidRDefault="00676EAA">
      <w:pPr>
        <w:spacing w:after="0" w:line="240" w:lineRule="auto"/>
        <w:jc w:val="both"/>
        <w:rPr>
          <w:b/>
          <w:sz w:val="24"/>
          <w:szCs w:val="24"/>
        </w:rPr>
      </w:pPr>
      <w:r>
        <w:rPr>
          <w:b/>
          <w:sz w:val="24"/>
          <w:szCs w:val="24"/>
        </w:rPr>
        <w:t>______ Primera Versión _____ Modificación</w:t>
      </w:r>
    </w:p>
    <w:p w14:paraId="0DA22BC5" w14:textId="77777777" w:rsidR="00E76E19" w:rsidRDefault="00E76E19">
      <w:pPr>
        <w:spacing w:after="0" w:line="240" w:lineRule="auto"/>
        <w:jc w:val="both"/>
        <w:rPr>
          <w:sz w:val="24"/>
          <w:szCs w:val="24"/>
        </w:rPr>
      </w:pPr>
    </w:p>
    <w:p w14:paraId="2175EF59" w14:textId="77777777" w:rsidR="00E76E19" w:rsidRPr="008F70D9" w:rsidRDefault="00676EAA">
      <w:pPr>
        <w:spacing w:after="0" w:line="240" w:lineRule="auto"/>
        <w:jc w:val="both"/>
        <w:rPr>
          <w:b/>
          <w:sz w:val="32"/>
          <w:szCs w:val="24"/>
        </w:rPr>
      </w:pPr>
      <w:r w:rsidRPr="008F70D9">
        <w:rPr>
          <w:b/>
          <w:sz w:val="32"/>
          <w:szCs w:val="24"/>
        </w:rPr>
        <w:t>Para Los Estudiantes:</w:t>
      </w:r>
    </w:p>
    <w:p w14:paraId="25097AE1" w14:textId="36EFA49D" w:rsidR="00E76E19" w:rsidRDefault="00676EAA">
      <w:pPr>
        <w:spacing w:after="0" w:line="240" w:lineRule="auto"/>
        <w:jc w:val="both"/>
        <w:rPr>
          <w:sz w:val="24"/>
          <w:szCs w:val="24"/>
        </w:rPr>
      </w:pPr>
      <w:r w:rsidRPr="22ED991F">
        <w:rPr>
          <w:sz w:val="24"/>
          <w:szCs w:val="24"/>
        </w:rPr>
        <w:t xml:space="preserve">Este documento certifica que tu </w:t>
      </w:r>
      <w:proofErr w:type="gramStart"/>
      <w:r w:rsidRPr="22ED991F">
        <w:rPr>
          <w:sz w:val="24"/>
          <w:szCs w:val="24"/>
        </w:rPr>
        <w:t>Jefe</w:t>
      </w:r>
      <w:proofErr w:type="gramEnd"/>
      <w:r w:rsidRPr="22ED991F">
        <w:rPr>
          <w:sz w:val="24"/>
          <w:szCs w:val="24"/>
        </w:rPr>
        <w:t xml:space="preserve"> de Carrera</w:t>
      </w:r>
      <w:r w:rsidR="53BD3933" w:rsidRPr="22ED991F">
        <w:rPr>
          <w:sz w:val="24"/>
          <w:szCs w:val="24"/>
        </w:rPr>
        <w:t xml:space="preserve"> o Encargado de Área</w:t>
      </w:r>
      <w:r w:rsidRPr="22ED991F">
        <w:rPr>
          <w:sz w:val="24"/>
          <w:szCs w:val="24"/>
        </w:rPr>
        <w:t xml:space="preserve"> y Secretario Académico</w:t>
      </w:r>
      <w:r w:rsidR="7551E2B1" w:rsidRPr="22ED991F">
        <w:rPr>
          <w:sz w:val="24"/>
          <w:szCs w:val="24"/>
        </w:rPr>
        <w:t xml:space="preserve"> </w:t>
      </w:r>
      <w:r w:rsidR="008F70D9" w:rsidRPr="22ED991F">
        <w:rPr>
          <w:sz w:val="24"/>
          <w:szCs w:val="24"/>
        </w:rPr>
        <w:t>o Docente</w:t>
      </w:r>
      <w:r w:rsidRPr="22ED991F">
        <w:rPr>
          <w:sz w:val="24"/>
          <w:szCs w:val="24"/>
        </w:rPr>
        <w:t xml:space="preserve"> están en conocimiento y aprueban la elección de actividades curriculares que realizarás </w:t>
      </w:r>
      <w:r w:rsidR="0013472A">
        <w:rPr>
          <w:sz w:val="24"/>
          <w:szCs w:val="24"/>
        </w:rPr>
        <w:t xml:space="preserve">durante tu movilidad estudiantil, además de su tipo de reconocimiento.  </w:t>
      </w:r>
      <w:r w:rsidRPr="22ED991F">
        <w:rPr>
          <w:sz w:val="24"/>
          <w:szCs w:val="24"/>
        </w:rPr>
        <w:t xml:space="preserve"> Lo anterior nos permitirá agilizar el proceso de </w:t>
      </w:r>
      <w:r w:rsidR="008F70D9">
        <w:rPr>
          <w:sz w:val="24"/>
          <w:szCs w:val="24"/>
        </w:rPr>
        <w:t>reconocimiento</w:t>
      </w:r>
      <w:r w:rsidRPr="22ED991F">
        <w:rPr>
          <w:sz w:val="24"/>
          <w:szCs w:val="24"/>
        </w:rPr>
        <w:t xml:space="preserve"> de las mismas. </w:t>
      </w:r>
    </w:p>
    <w:p w14:paraId="77BBC082" w14:textId="77777777" w:rsidR="00E76E19" w:rsidRDefault="00E76E19">
      <w:pPr>
        <w:spacing w:after="0" w:line="240" w:lineRule="auto"/>
        <w:jc w:val="both"/>
        <w:rPr>
          <w:sz w:val="24"/>
          <w:szCs w:val="24"/>
        </w:rPr>
      </w:pPr>
    </w:p>
    <w:p w14:paraId="78D532F5" w14:textId="18403484" w:rsidR="00E76E19" w:rsidRDefault="00676EAA">
      <w:pPr>
        <w:spacing w:after="0" w:line="240" w:lineRule="auto"/>
        <w:jc w:val="both"/>
        <w:rPr>
          <w:b/>
          <w:sz w:val="24"/>
          <w:szCs w:val="24"/>
        </w:rPr>
      </w:pPr>
      <w:r>
        <w:rPr>
          <w:b/>
          <w:sz w:val="24"/>
          <w:szCs w:val="24"/>
        </w:rPr>
        <w:t>Podrás modificar tu carga académica, una vez que te encuentres en la universidad de destino, cuando conozcas la disponibilidad real de asignaturas y su programación horaria.</w:t>
      </w:r>
      <w:r>
        <w:rPr>
          <w:sz w:val="24"/>
          <w:szCs w:val="24"/>
        </w:rPr>
        <w:t xml:space="preserve">  </w:t>
      </w:r>
      <w:r w:rsidRPr="008F70D9">
        <w:rPr>
          <w:b/>
          <w:sz w:val="24"/>
          <w:szCs w:val="24"/>
          <w:u w:val="single"/>
        </w:rPr>
        <w:t xml:space="preserve">Es tu responsabilidad informar cualquier cambio en la selección acordada, en tiempo no superior a un mes desde tu llegada a la </w:t>
      </w:r>
      <w:r w:rsidR="008B1391">
        <w:rPr>
          <w:b/>
          <w:sz w:val="24"/>
          <w:szCs w:val="24"/>
          <w:u w:val="single"/>
        </w:rPr>
        <w:t>i</w:t>
      </w:r>
      <w:r w:rsidR="0002614A">
        <w:rPr>
          <w:b/>
          <w:sz w:val="24"/>
          <w:szCs w:val="24"/>
          <w:u w:val="single"/>
        </w:rPr>
        <w:t>nstitución</w:t>
      </w:r>
      <w:r w:rsidRPr="008F70D9">
        <w:rPr>
          <w:b/>
          <w:sz w:val="24"/>
          <w:szCs w:val="24"/>
          <w:u w:val="single"/>
        </w:rPr>
        <w:t xml:space="preserve"> de </w:t>
      </w:r>
      <w:r w:rsidR="008B1391">
        <w:rPr>
          <w:b/>
          <w:sz w:val="24"/>
          <w:szCs w:val="24"/>
          <w:u w:val="single"/>
        </w:rPr>
        <w:t>d</w:t>
      </w:r>
      <w:r w:rsidRPr="008F70D9">
        <w:rPr>
          <w:b/>
          <w:sz w:val="24"/>
          <w:szCs w:val="24"/>
          <w:u w:val="single"/>
        </w:rPr>
        <w:t>estino</w:t>
      </w:r>
      <w:r>
        <w:rPr>
          <w:b/>
          <w:sz w:val="24"/>
          <w:szCs w:val="24"/>
        </w:rPr>
        <w:t xml:space="preserve">.  Estos cambios deben ser aprobados por tu </w:t>
      </w:r>
      <w:r w:rsidR="006260EE">
        <w:rPr>
          <w:b/>
          <w:sz w:val="24"/>
          <w:szCs w:val="24"/>
        </w:rPr>
        <w:t>u</w:t>
      </w:r>
      <w:r>
        <w:rPr>
          <w:b/>
          <w:sz w:val="24"/>
          <w:szCs w:val="24"/>
        </w:rPr>
        <w:t xml:space="preserve">nidad </w:t>
      </w:r>
      <w:r w:rsidR="006260EE">
        <w:rPr>
          <w:b/>
          <w:sz w:val="24"/>
          <w:szCs w:val="24"/>
        </w:rPr>
        <w:t>a</w:t>
      </w:r>
      <w:r>
        <w:rPr>
          <w:b/>
          <w:sz w:val="24"/>
          <w:szCs w:val="24"/>
        </w:rPr>
        <w:t>cadémica, e informados a la Dirección de Relaciones Institucionales</w:t>
      </w:r>
      <w:r w:rsidR="008F70D9">
        <w:rPr>
          <w:b/>
          <w:sz w:val="24"/>
          <w:szCs w:val="24"/>
        </w:rPr>
        <w:t xml:space="preserve"> y Vinculación</w:t>
      </w:r>
      <w:r>
        <w:rPr>
          <w:b/>
          <w:sz w:val="24"/>
          <w:szCs w:val="24"/>
        </w:rPr>
        <w:t xml:space="preserve"> </w:t>
      </w:r>
      <w:r w:rsidR="008F70D9">
        <w:rPr>
          <w:b/>
          <w:sz w:val="24"/>
          <w:szCs w:val="24"/>
        </w:rPr>
        <w:t xml:space="preserve">(DRIV) </w:t>
      </w:r>
      <w:r>
        <w:rPr>
          <w:b/>
          <w:sz w:val="24"/>
          <w:szCs w:val="24"/>
        </w:rPr>
        <w:t xml:space="preserve">a través de una nueva versión de este documento. </w:t>
      </w:r>
    </w:p>
    <w:p w14:paraId="2610EB66" w14:textId="77777777" w:rsidR="00E76E19" w:rsidRDefault="00E76E19">
      <w:pPr>
        <w:spacing w:after="0" w:line="240" w:lineRule="auto"/>
        <w:jc w:val="both"/>
        <w:rPr>
          <w:b/>
          <w:sz w:val="24"/>
          <w:szCs w:val="24"/>
        </w:rPr>
      </w:pPr>
    </w:p>
    <w:p w14:paraId="72236E69" w14:textId="0C04AC0A" w:rsidR="00E76E19" w:rsidRDefault="00676EAA">
      <w:pPr>
        <w:spacing w:after="0" w:line="240" w:lineRule="auto"/>
        <w:jc w:val="both"/>
        <w:rPr>
          <w:sz w:val="24"/>
          <w:szCs w:val="24"/>
        </w:rPr>
      </w:pPr>
      <w:r>
        <w:rPr>
          <w:sz w:val="24"/>
          <w:szCs w:val="24"/>
        </w:rPr>
        <w:t>Por favor, lee atentamente las siguientes instrucciones y envía el formulario completo</w:t>
      </w:r>
      <w:r w:rsidR="0013472A">
        <w:rPr>
          <w:sz w:val="24"/>
          <w:szCs w:val="24"/>
        </w:rPr>
        <w:t xml:space="preserve"> y firmado</w:t>
      </w:r>
      <w:r>
        <w:rPr>
          <w:sz w:val="24"/>
          <w:szCs w:val="24"/>
        </w:rPr>
        <w:t xml:space="preserve"> a la DRI</w:t>
      </w:r>
      <w:r w:rsidR="008F70D9">
        <w:rPr>
          <w:sz w:val="24"/>
          <w:szCs w:val="24"/>
        </w:rPr>
        <w:t>V</w:t>
      </w:r>
      <w:r>
        <w:rPr>
          <w:sz w:val="24"/>
          <w:szCs w:val="24"/>
        </w:rPr>
        <w:t>:</w:t>
      </w:r>
    </w:p>
    <w:p w14:paraId="544FA17D" w14:textId="77777777" w:rsidR="00E76E19" w:rsidRDefault="00E76E19">
      <w:pPr>
        <w:spacing w:after="0" w:line="240" w:lineRule="auto"/>
        <w:jc w:val="both"/>
        <w:rPr>
          <w:sz w:val="24"/>
          <w:szCs w:val="24"/>
        </w:rPr>
      </w:pPr>
    </w:p>
    <w:p w14:paraId="409CF818" w14:textId="62494DF0" w:rsidR="00E76E19" w:rsidRDefault="00676EAA">
      <w:pPr>
        <w:numPr>
          <w:ilvl w:val="0"/>
          <w:numId w:val="3"/>
        </w:numPr>
        <w:pBdr>
          <w:top w:val="nil"/>
          <w:left w:val="nil"/>
          <w:bottom w:val="nil"/>
          <w:right w:val="nil"/>
          <w:between w:val="nil"/>
        </w:pBdr>
        <w:spacing w:after="0"/>
        <w:jc w:val="both"/>
        <w:rPr>
          <w:color w:val="000000"/>
          <w:sz w:val="24"/>
          <w:szCs w:val="24"/>
        </w:rPr>
      </w:pPr>
      <w:r w:rsidRPr="22ED991F">
        <w:rPr>
          <w:color w:val="000000" w:themeColor="text1"/>
          <w:sz w:val="24"/>
          <w:szCs w:val="24"/>
        </w:rPr>
        <w:t xml:space="preserve">Antes de reunirte con tu </w:t>
      </w:r>
      <w:proofErr w:type="gramStart"/>
      <w:r w:rsidR="18C8B4C9" w:rsidRPr="22ED991F">
        <w:rPr>
          <w:color w:val="000000" w:themeColor="text1"/>
          <w:sz w:val="24"/>
          <w:szCs w:val="24"/>
        </w:rPr>
        <w:t>J</w:t>
      </w:r>
      <w:r w:rsidRPr="22ED991F">
        <w:rPr>
          <w:color w:val="000000" w:themeColor="text1"/>
          <w:sz w:val="24"/>
          <w:szCs w:val="24"/>
        </w:rPr>
        <w:t>efe</w:t>
      </w:r>
      <w:proofErr w:type="gramEnd"/>
      <w:r w:rsidRPr="22ED991F">
        <w:rPr>
          <w:color w:val="000000" w:themeColor="text1"/>
          <w:sz w:val="24"/>
          <w:szCs w:val="24"/>
        </w:rPr>
        <w:t xml:space="preserve"> de </w:t>
      </w:r>
      <w:r w:rsidR="2553819D" w:rsidRPr="22ED991F">
        <w:rPr>
          <w:color w:val="000000" w:themeColor="text1"/>
          <w:sz w:val="24"/>
          <w:szCs w:val="24"/>
        </w:rPr>
        <w:t>C</w:t>
      </w:r>
      <w:r w:rsidRPr="22ED991F">
        <w:rPr>
          <w:color w:val="000000" w:themeColor="text1"/>
          <w:sz w:val="24"/>
          <w:szCs w:val="24"/>
        </w:rPr>
        <w:t>arrera</w:t>
      </w:r>
      <w:r w:rsidR="6B4DFA99" w:rsidRPr="22ED991F">
        <w:rPr>
          <w:color w:val="000000" w:themeColor="text1"/>
          <w:sz w:val="24"/>
          <w:szCs w:val="24"/>
        </w:rPr>
        <w:t xml:space="preserve"> o </w:t>
      </w:r>
      <w:r w:rsidR="0292CB87" w:rsidRPr="22ED991F">
        <w:rPr>
          <w:color w:val="000000" w:themeColor="text1"/>
          <w:sz w:val="24"/>
          <w:szCs w:val="24"/>
        </w:rPr>
        <w:t>E</w:t>
      </w:r>
      <w:r w:rsidR="6B4DFA99" w:rsidRPr="22ED991F">
        <w:rPr>
          <w:color w:val="000000" w:themeColor="text1"/>
          <w:sz w:val="24"/>
          <w:szCs w:val="24"/>
        </w:rPr>
        <w:t xml:space="preserve">ncargado de </w:t>
      </w:r>
      <w:r w:rsidR="38D9A9DA" w:rsidRPr="22ED991F">
        <w:rPr>
          <w:color w:val="000000" w:themeColor="text1"/>
          <w:sz w:val="24"/>
          <w:szCs w:val="24"/>
        </w:rPr>
        <w:t>Á</w:t>
      </w:r>
      <w:r w:rsidR="6B4DFA99" w:rsidRPr="22ED991F">
        <w:rPr>
          <w:color w:val="000000" w:themeColor="text1"/>
          <w:sz w:val="24"/>
          <w:szCs w:val="24"/>
        </w:rPr>
        <w:t>rea</w:t>
      </w:r>
      <w:r w:rsidRPr="22ED991F">
        <w:rPr>
          <w:color w:val="000000" w:themeColor="text1"/>
          <w:sz w:val="24"/>
          <w:szCs w:val="24"/>
        </w:rPr>
        <w:t xml:space="preserve">, selecciona una lista de actividades curriculares de la universidad de destino, que sea </w:t>
      </w:r>
      <w:r w:rsidR="008F70D9">
        <w:rPr>
          <w:color w:val="000000" w:themeColor="text1"/>
          <w:sz w:val="24"/>
          <w:szCs w:val="24"/>
        </w:rPr>
        <w:t>superio</w:t>
      </w:r>
      <w:r w:rsidRPr="22ED991F">
        <w:rPr>
          <w:color w:val="000000" w:themeColor="text1"/>
          <w:sz w:val="24"/>
          <w:szCs w:val="24"/>
        </w:rPr>
        <w:t>r a la que vayas a completar durante tu estadía. Esto te permitirá una mayor flexibilidad en la elección de tu carga académica.  Esta información la puedes encontrar en la página web de la universidad de destino y/o solicitar apoyo a la DRI</w:t>
      </w:r>
      <w:r w:rsidR="008F70D9">
        <w:rPr>
          <w:color w:val="000000" w:themeColor="text1"/>
          <w:sz w:val="24"/>
          <w:szCs w:val="24"/>
        </w:rPr>
        <w:t>V</w:t>
      </w:r>
      <w:r w:rsidRPr="22ED991F">
        <w:rPr>
          <w:color w:val="000000" w:themeColor="text1"/>
          <w:sz w:val="24"/>
          <w:szCs w:val="24"/>
        </w:rPr>
        <w:t xml:space="preserve">. </w:t>
      </w:r>
    </w:p>
    <w:p w14:paraId="60E6957F" w14:textId="098AF197" w:rsidR="00E76E19" w:rsidRDefault="00676EAA">
      <w:pPr>
        <w:numPr>
          <w:ilvl w:val="0"/>
          <w:numId w:val="3"/>
        </w:numPr>
        <w:pBdr>
          <w:top w:val="nil"/>
          <w:left w:val="nil"/>
          <w:bottom w:val="nil"/>
          <w:right w:val="nil"/>
          <w:between w:val="nil"/>
        </w:pBdr>
        <w:spacing w:after="0"/>
        <w:jc w:val="both"/>
        <w:rPr>
          <w:color w:val="000000"/>
          <w:sz w:val="24"/>
          <w:szCs w:val="24"/>
        </w:rPr>
      </w:pPr>
      <w:r w:rsidRPr="22ED991F">
        <w:rPr>
          <w:color w:val="000000" w:themeColor="text1"/>
          <w:sz w:val="24"/>
          <w:szCs w:val="24"/>
        </w:rPr>
        <w:lastRenderedPageBreak/>
        <w:t xml:space="preserve">Reúnete con tu </w:t>
      </w:r>
      <w:proofErr w:type="gramStart"/>
      <w:r w:rsidR="0DFAFD69" w:rsidRPr="22ED991F">
        <w:rPr>
          <w:color w:val="000000" w:themeColor="text1"/>
          <w:sz w:val="24"/>
          <w:szCs w:val="24"/>
        </w:rPr>
        <w:t>J</w:t>
      </w:r>
      <w:r w:rsidRPr="22ED991F">
        <w:rPr>
          <w:color w:val="000000" w:themeColor="text1"/>
          <w:sz w:val="24"/>
          <w:szCs w:val="24"/>
        </w:rPr>
        <w:t>efe</w:t>
      </w:r>
      <w:proofErr w:type="gramEnd"/>
      <w:r w:rsidRPr="22ED991F">
        <w:rPr>
          <w:color w:val="000000" w:themeColor="text1"/>
          <w:sz w:val="24"/>
          <w:szCs w:val="24"/>
        </w:rPr>
        <w:t xml:space="preserve"> de </w:t>
      </w:r>
      <w:r w:rsidR="2CF88BCE" w:rsidRPr="22ED991F">
        <w:rPr>
          <w:color w:val="000000" w:themeColor="text1"/>
          <w:sz w:val="24"/>
          <w:szCs w:val="24"/>
        </w:rPr>
        <w:t>C</w:t>
      </w:r>
      <w:r w:rsidRPr="22ED991F">
        <w:rPr>
          <w:color w:val="000000" w:themeColor="text1"/>
          <w:sz w:val="24"/>
          <w:szCs w:val="24"/>
        </w:rPr>
        <w:t>arrera</w:t>
      </w:r>
      <w:r w:rsidR="3ACF39FB" w:rsidRPr="22ED991F">
        <w:rPr>
          <w:color w:val="000000" w:themeColor="text1"/>
          <w:sz w:val="24"/>
          <w:szCs w:val="24"/>
        </w:rPr>
        <w:t xml:space="preserve"> o Encargado de Área</w:t>
      </w:r>
      <w:r w:rsidRPr="22ED991F">
        <w:rPr>
          <w:color w:val="000000" w:themeColor="text1"/>
          <w:sz w:val="24"/>
          <w:szCs w:val="24"/>
        </w:rPr>
        <w:t xml:space="preserve"> para analizar el programa de estudios y las opciones de actividades curriculares que has seleccionado para realizar en la institución de destino.  Lo anterior con el objetivo de lograr de manera más efectiva los procesos previos a la movilidad que realizarás.</w:t>
      </w:r>
    </w:p>
    <w:p w14:paraId="09020EBE" w14:textId="6C8945ED" w:rsidR="00E76E19" w:rsidRDefault="00676EAA">
      <w:pPr>
        <w:numPr>
          <w:ilvl w:val="0"/>
          <w:numId w:val="3"/>
        </w:numPr>
        <w:pBdr>
          <w:top w:val="nil"/>
          <w:left w:val="nil"/>
          <w:bottom w:val="nil"/>
          <w:right w:val="nil"/>
          <w:between w:val="nil"/>
        </w:pBdr>
        <w:spacing w:after="0"/>
        <w:jc w:val="both"/>
        <w:rPr>
          <w:color w:val="000000"/>
          <w:sz w:val="24"/>
          <w:szCs w:val="24"/>
        </w:rPr>
      </w:pPr>
      <w:r w:rsidRPr="22ED991F">
        <w:rPr>
          <w:color w:val="000000" w:themeColor="text1"/>
          <w:sz w:val="24"/>
          <w:szCs w:val="24"/>
        </w:rPr>
        <w:t xml:space="preserve"> El </w:t>
      </w:r>
      <w:proofErr w:type="gramStart"/>
      <w:r w:rsidRPr="22ED991F">
        <w:rPr>
          <w:color w:val="000000" w:themeColor="text1"/>
          <w:sz w:val="24"/>
          <w:szCs w:val="24"/>
        </w:rPr>
        <w:t>Jefe</w:t>
      </w:r>
      <w:proofErr w:type="gramEnd"/>
      <w:r w:rsidRPr="22ED991F">
        <w:rPr>
          <w:color w:val="000000" w:themeColor="text1"/>
          <w:sz w:val="24"/>
          <w:szCs w:val="24"/>
        </w:rPr>
        <w:t xml:space="preserve"> de Carrera </w:t>
      </w:r>
      <w:r w:rsidR="040B87CB" w:rsidRPr="22ED991F">
        <w:rPr>
          <w:color w:val="000000" w:themeColor="text1"/>
          <w:sz w:val="24"/>
          <w:szCs w:val="24"/>
        </w:rPr>
        <w:t xml:space="preserve">o Encargado de Área </w:t>
      </w:r>
      <w:r w:rsidRPr="22ED991F">
        <w:rPr>
          <w:color w:val="000000" w:themeColor="text1"/>
          <w:sz w:val="24"/>
          <w:szCs w:val="24"/>
        </w:rPr>
        <w:t>deberá validar las actividades curriculares que hayas solicitado. Posteriormente el Secretario Académico</w:t>
      </w:r>
      <w:r w:rsidR="44BE08F0" w:rsidRPr="22ED991F">
        <w:rPr>
          <w:color w:val="000000" w:themeColor="text1"/>
          <w:sz w:val="24"/>
          <w:szCs w:val="24"/>
        </w:rPr>
        <w:t xml:space="preserve"> o Docente</w:t>
      </w:r>
      <w:r w:rsidRPr="22ED991F">
        <w:rPr>
          <w:color w:val="000000" w:themeColor="text1"/>
          <w:sz w:val="24"/>
          <w:szCs w:val="24"/>
        </w:rPr>
        <w:t xml:space="preserve"> de la Facultad</w:t>
      </w:r>
      <w:r w:rsidR="29C7CED9" w:rsidRPr="22ED991F">
        <w:rPr>
          <w:color w:val="000000" w:themeColor="text1"/>
          <w:sz w:val="24"/>
          <w:szCs w:val="24"/>
        </w:rPr>
        <w:t xml:space="preserve"> o el Instituto</w:t>
      </w:r>
      <w:r w:rsidRPr="22ED991F">
        <w:rPr>
          <w:color w:val="000000" w:themeColor="text1"/>
          <w:sz w:val="24"/>
          <w:szCs w:val="24"/>
        </w:rPr>
        <w:t>, certificará tal información.</w:t>
      </w:r>
    </w:p>
    <w:p w14:paraId="2EFC4E30" w14:textId="1DB8C779" w:rsidR="00E76E19" w:rsidRDefault="00676EAA">
      <w:pPr>
        <w:numPr>
          <w:ilvl w:val="0"/>
          <w:numId w:val="3"/>
        </w:numPr>
        <w:pBdr>
          <w:top w:val="nil"/>
          <w:left w:val="nil"/>
          <w:bottom w:val="nil"/>
          <w:right w:val="nil"/>
          <w:between w:val="nil"/>
        </w:pBdr>
        <w:jc w:val="both"/>
        <w:rPr>
          <w:color w:val="000000"/>
          <w:sz w:val="24"/>
          <w:szCs w:val="24"/>
        </w:rPr>
      </w:pPr>
      <w:r>
        <w:rPr>
          <w:color w:val="000000"/>
          <w:sz w:val="24"/>
          <w:szCs w:val="24"/>
        </w:rPr>
        <w:t xml:space="preserve">Una vez el </w:t>
      </w:r>
      <w:r w:rsidR="008F70D9" w:rsidRPr="008F70D9">
        <w:rPr>
          <w:color w:val="000000"/>
          <w:sz w:val="24"/>
          <w:szCs w:val="24"/>
        </w:rPr>
        <w:t>Contrato de Reconocimiento de Estudios y Aprendizajes</w:t>
      </w:r>
      <w:r w:rsidR="008F70D9">
        <w:rPr>
          <w:color w:val="000000"/>
          <w:sz w:val="24"/>
          <w:szCs w:val="24"/>
        </w:rPr>
        <w:t xml:space="preserve"> esté </w:t>
      </w:r>
      <w:r w:rsidR="008F70D9" w:rsidRPr="0013472A">
        <w:rPr>
          <w:b/>
          <w:color w:val="000000"/>
          <w:sz w:val="24"/>
          <w:szCs w:val="24"/>
        </w:rPr>
        <w:t>completo y cuent</w:t>
      </w:r>
      <w:r w:rsidR="006260EE">
        <w:rPr>
          <w:b/>
          <w:color w:val="000000"/>
          <w:sz w:val="24"/>
          <w:szCs w:val="24"/>
        </w:rPr>
        <w:t>e</w:t>
      </w:r>
      <w:bookmarkStart w:id="0" w:name="_GoBack"/>
      <w:bookmarkEnd w:id="0"/>
      <w:r w:rsidR="008F70D9" w:rsidRPr="0013472A">
        <w:rPr>
          <w:b/>
          <w:color w:val="000000"/>
          <w:sz w:val="24"/>
          <w:szCs w:val="24"/>
        </w:rPr>
        <w:t xml:space="preserve"> con todas las firmas requeridas</w:t>
      </w:r>
      <w:r>
        <w:rPr>
          <w:color w:val="000000"/>
          <w:sz w:val="24"/>
          <w:szCs w:val="24"/>
        </w:rPr>
        <w:t>, entrega la versión original en la DRI</w:t>
      </w:r>
      <w:r w:rsidR="008F70D9">
        <w:rPr>
          <w:color w:val="000000"/>
          <w:sz w:val="24"/>
          <w:szCs w:val="24"/>
        </w:rPr>
        <w:t>V</w:t>
      </w:r>
      <w:r>
        <w:rPr>
          <w:color w:val="000000"/>
          <w:sz w:val="24"/>
          <w:szCs w:val="24"/>
        </w:rPr>
        <w:t xml:space="preserve">. </w:t>
      </w:r>
    </w:p>
    <w:p w14:paraId="20506600" w14:textId="4F25A58F" w:rsidR="00E76E19" w:rsidRPr="008F70D9" w:rsidRDefault="00676EAA" w:rsidP="22ED991F">
      <w:pPr>
        <w:spacing w:after="0" w:line="240" w:lineRule="auto"/>
        <w:jc w:val="both"/>
        <w:rPr>
          <w:b/>
          <w:sz w:val="32"/>
          <w:szCs w:val="24"/>
        </w:rPr>
      </w:pPr>
      <w:r w:rsidRPr="008F70D9">
        <w:rPr>
          <w:b/>
          <w:sz w:val="32"/>
          <w:szCs w:val="24"/>
        </w:rPr>
        <w:t xml:space="preserve">Para los </w:t>
      </w:r>
      <w:proofErr w:type="gramStart"/>
      <w:r w:rsidRPr="008F70D9">
        <w:rPr>
          <w:b/>
          <w:sz w:val="32"/>
          <w:szCs w:val="24"/>
        </w:rPr>
        <w:t>Jefes</w:t>
      </w:r>
      <w:proofErr w:type="gramEnd"/>
      <w:r w:rsidRPr="008F70D9">
        <w:rPr>
          <w:b/>
          <w:sz w:val="32"/>
          <w:szCs w:val="24"/>
        </w:rPr>
        <w:t xml:space="preserve"> de Carrera</w:t>
      </w:r>
      <w:r w:rsidR="576D99FA" w:rsidRPr="008F70D9">
        <w:rPr>
          <w:b/>
          <w:sz w:val="32"/>
          <w:szCs w:val="24"/>
        </w:rPr>
        <w:t xml:space="preserve"> o Encargados de Área</w:t>
      </w:r>
      <w:r w:rsidR="008F70D9">
        <w:rPr>
          <w:b/>
          <w:sz w:val="32"/>
          <w:szCs w:val="24"/>
        </w:rPr>
        <w:t>:</w:t>
      </w:r>
    </w:p>
    <w:p w14:paraId="4765CA51" w14:textId="5690237A" w:rsidR="00E76E19" w:rsidRDefault="00676EAA">
      <w:pPr>
        <w:spacing w:after="0" w:line="240" w:lineRule="auto"/>
        <w:jc w:val="both"/>
        <w:rPr>
          <w:sz w:val="24"/>
          <w:szCs w:val="24"/>
        </w:rPr>
      </w:pPr>
      <w:r>
        <w:rPr>
          <w:sz w:val="24"/>
          <w:szCs w:val="24"/>
        </w:rPr>
        <w:t>La lista de actividades curriculares proporcionada por el estudiante constituye una propuesta elaborada sobre la base de la información disponible al momento.</w:t>
      </w:r>
    </w:p>
    <w:p w14:paraId="270F67BC" w14:textId="77777777" w:rsidR="00E76E19" w:rsidRDefault="00E76E19">
      <w:pPr>
        <w:spacing w:after="0" w:line="240" w:lineRule="auto"/>
        <w:jc w:val="both"/>
        <w:rPr>
          <w:sz w:val="24"/>
          <w:szCs w:val="24"/>
        </w:rPr>
      </w:pPr>
    </w:p>
    <w:p w14:paraId="150B56C4" w14:textId="22FDB3C7" w:rsidR="00E76E19" w:rsidRDefault="00676EAA">
      <w:pPr>
        <w:spacing w:after="0" w:line="240" w:lineRule="auto"/>
        <w:jc w:val="both"/>
        <w:rPr>
          <w:sz w:val="24"/>
          <w:szCs w:val="24"/>
        </w:rPr>
      </w:pPr>
      <w:r>
        <w:rPr>
          <w:sz w:val="24"/>
          <w:szCs w:val="24"/>
        </w:rPr>
        <w:t xml:space="preserve">Si fuera necesario, </w:t>
      </w:r>
      <w:r w:rsidR="0013472A">
        <w:rPr>
          <w:sz w:val="24"/>
          <w:szCs w:val="24"/>
        </w:rPr>
        <w:t>el</w:t>
      </w:r>
      <w:r>
        <w:rPr>
          <w:sz w:val="24"/>
          <w:szCs w:val="24"/>
        </w:rPr>
        <w:t xml:space="preserve"> estudiante podrá modificar su carga académica, una vez que se encuentre en la universidad de destino, cuando conozca la disponibilidad real de cursos y su programación horaria.  En estos casos, será responsabilidad de</w:t>
      </w:r>
      <w:r w:rsidR="00A67152">
        <w:rPr>
          <w:sz w:val="24"/>
          <w:szCs w:val="24"/>
        </w:rPr>
        <w:t>l</w:t>
      </w:r>
      <w:r>
        <w:rPr>
          <w:sz w:val="24"/>
          <w:szCs w:val="24"/>
        </w:rPr>
        <w:t xml:space="preserve"> estudiante estar en contacto con </w:t>
      </w:r>
      <w:r w:rsidR="006260EE">
        <w:rPr>
          <w:sz w:val="24"/>
          <w:szCs w:val="24"/>
        </w:rPr>
        <w:t>u</w:t>
      </w:r>
      <w:r w:rsidR="0013472A">
        <w:rPr>
          <w:sz w:val="24"/>
          <w:szCs w:val="24"/>
        </w:rPr>
        <w:t>sted</w:t>
      </w:r>
      <w:r>
        <w:rPr>
          <w:sz w:val="24"/>
          <w:szCs w:val="24"/>
        </w:rPr>
        <w:t xml:space="preserve"> para que se analice la nueva aprobación.  </w:t>
      </w:r>
    </w:p>
    <w:p w14:paraId="6F0C4AE8" w14:textId="77777777" w:rsidR="00E76E19" w:rsidRDefault="00E76E19">
      <w:pPr>
        <w:spacing w:after="0" w:line="240" w:lineRule="auto"/>
        <w:jc w:val="both"/>
        <w:rPr>
          <w:sz w:val="24"/>
          <w:szCs w:val="24"/>
          <w:highlight w:val="yellow"/>
        </w:rPr>
      </w:pPr>
    </w:p>
    <w:p w14:paraId="1E3848C1" w14:textId="1C05CCEB" w:rsidR="00A67152" w:rsidRDefault="00A67152" w:rsidP="00A67152">
      <w:pPr>
        <w:spacing w:after="0" w:line="240" w:lineRule="auto"/>
        <w:jc w:val="both"/>
        <w:rPr>
          <w:b/>
          <w:bCs/>
          <w:sz w:val="24"/>
          <w:szCs w:val="24"/>
        </w:rPr>
      </w:pPr>
      <w:r w:rsidRPr="0076693A">
        <w:rPr>
          <w:bCs/>
          <w:sz w:val="24"/>
          <w:szCs w:val="24"/>
        </w:rPr>
        <w:t>El Contrato está dividido en tres secciones.</w:t>
      </w:r>
      <w:r>
        <w:rPr>
          <w:b/>
          <w:bCs/>
          <w:sz w:val="24"/>
          <w:szCs w:val="24"/>
        </w:rPr>
        <w:t xml:space="preserve">  La sección I corresponde a las actividades curriculares </w:t>
      </w:r>
      <w:r w:rsidR="0076693A">
        <w:rPr>
          <w:b/>
          <w:bCs/>
          <w:sz w:val="24"/>
          <w:szCs w:val="24"/>
        </w:rPr>
        <w:t>de</w:t>
      </w:r>
      <w:r>
        <w:rPr>
          <w:b/>
          <w:bCs/>
          <w:sz w:val="24"/>
          <w:szCs w:val="24"/>
        </w:rPr>
        <w:t xml:space="preserve"> la </w:t>
      </w:r>
      <w:r w:rsidR="0002614A">
        <w:rPr>
          <w:b/>
          <w:bCs/>
          <w:sz w:val="24"/>
          <w:szCs w:val="24"/>
        </w:rPr>
        <w:t>Institución</w:t>
      </w:r>
      <w:r>
        <w:rPr>
          <w:b/>
          <w:bCs/>
          <w:sz w:val="24"/>
          <w:szCs w:val="24"/>
        </w:rPr>
        <w:t xml:space="preserve"> de Destino que serán homologados por actividades curriculares en </w:t>
      </w:r>
      <w:r w:rsidR="0076693A">
        <w:rPr>
          <w:b/>
          <w:bCs/>
          <w:sz w:val="24"/>
          <w:szCs w:val="24"/>
        </w:rPr>
        <w:t>el plan de estudio del estudiante</w:t>
      </w:r>
      <w:r>
        <w:rPr>
          <w:b/>
          <w:bCs/>
          <w:sz w:val="24"/>
          <w:szCs w:val="24"/>
        </w:rPr>
        <w:t>.</w:t>
      </w:r>
    </w:p>
    <w:p w14:paraId="260C7F57" w14:textId="77777777" w:rsidR="00A67152" w:rsidRDefault="00A67152" w:rsidP="22ED991F">
      <w:pPr>
        <w:spacing w:after="0" w:line="240" w:lineRule="auto"/>
        <w:jc w:val="both"/>
        <w:rPr>
          <w:b/>
          <w:bCs/>
          <w:sz w:val="24"/>
          <w:szCs w:val="24"/>
        </w:rPr>
      </w:pPr>
    </w:p>
    <w:p w14:paraId="68D08B80" w14:textId="77777777" w:rsidR="00A67152" w:rsidRDefault="00676EAA" w:rsidP="00A67152">
      <w:pPr>
        <w:pStyle w:val="Prrafodelista"/>
        <w:numPr>
          <w:ilvl w:val="0"/>
          <w:numId w:val="4"/>
        </w:numPr>
        <w:spacing w:after="0" w:line="240" w:lineRule="auto"/>
        <w:jc w:val="both"/>
        <w:rPr>
          <w:bCs/>
          <w:sz w:val="24"/>
          <w:szCs w:val="24"/>
        </w:rPr>
      </w:pPr>
      <w:r w:rsidRPr="00A67152">
        <w:rPr>
          <w:bCs/>
          <w:sz w:val="24"/>
          <w:szCs w:val="24"/>
        </w:rPr>
        <w:t xml:space="preserve">En caso de homologar una asignatura del </w:t>
      </w:r>
      <w:r w:rsidRPr="00A67152">
        <w:rPr>
          <w:b/>
          <w:bCs/>
          <w:sz w:val="24"/>
          <w:szCs w:val="24"/>
        </w:rPr>
        <w:t>currículum mínimo</w:t>
      </w:r>
      <w:r w:rsidRPr="00A67152">
        <w:rPr>
          <w:bCs/>
          <w:sz w:val="24"/>
          <w:szCs w:val="24"/>
        </w:rPr>
        <w:t>, por favor complete todos los datos en la sección I abajo.</w:t>
      </w:r>
    </w:p>
    <w:p w14:paraId="49EB7F42" w14:textId="1FCF2524" w:rsidR="00E76E19" w:rsidRPr="00A67152" w:rsidRDefault="00676EAA" w:rsidP="00A67152">
      <w:pPr>
        <w:pStyle w:val="Prrafodelista"/>
        <w:numPr>
          <w:ilvl w:val="0"/>
          <w:numId w:val="4"/>
        </w:numPr>
        <w:spacing w:after="0" w:line="240" w:lineRule="auto"/>
        <w:jc w:val="both"/>
        <w:rPr>
          <w:bCs/>
          <w:sz w:val="24"/>
          <w:szCs w:val="24"/>
        </w:rPr>
      </w:pPr>
      <w:r w:rsidRPr="00A67152">
        <w:rPr>
          <w:bCs/>
          <w:sz w:val="24"/>
          <w:szCs w:val="24"/>
        </w:rPr>
        <w:t>En caso de homologar una asignatura del</w:t>
      </w:r>
      <w:r w:rsidRPr="00A67152">
        <w:rPr>
          <w:b/>
          <w:bCs/>
          <w:sz w:val="24"/>
          <w:szCs w:val="24"/>
        </w:rPr>
        <w:t xml:space="preserve"> currículum complementario (electiva), no es necesario asociarla a una asignatura de la UCSC. </w:t>
      </w:r>
      <w:r w:rsidRPr="00A67152">
        <w:rPr>
          <w:sz w:val="24"/>
          <w:szCs w:val="24"/>
        </w:rPr>
        <w:t xml:space="preserve">Solamente se debe indicar el tipo de asignatura y el número de créditos en la UCSC de la sección I.  Si existe más de un tipo de electivos en la malla del estudiante, por favor específica cual tipo se homologará.  </w:t>
      </w:r>
    </w:p>
    <w:p w14:paraId="6A7DD13A" w14:textId="77777777" w:rsidR="00E76E19" w:rsidRDefault="00E76E19">
      <w:pPr>
        <w:spacing w:after="0" w:line="240" w:lineRule="auto"/>
        <w:jc w:val="both"/>
        <w:rPr>
          <w:sz w:val="24"/>
          <w:szCs w:val="24"/>
        </w:rPr>
      </w:pPr>
    </w:p>
    <w:p w14:paraId="77D09E7F" w14:textId="3B0F8595" w:rsidR="00E76E19" w:rsidRDefault="00A67152" w:rsidP="00A67152">
      <w:pPr>
        <w:spacing w:after="0" w:line="240" w:lineRule="auto"/>
        <w:jc w:val="both"/>
        <w:rPr>
          <w:sz w:val="24"/>
          <w:szCs w:val="24"/>
        </w:rPr>
      </w:pPr>
      <w:r>
        <w:rPr>
          <w:b/>
          <w:bCs/>
          <w:sz w:val="24"/>
          <w:szCs w:val="24"/>
        </w:rPr>
        <w:t>L</w:t>
      </w:r>
      <w:r w:rsidR="00676EAA" w:rsidRPr="22ED991F">
        <w:rPr>
          <w:b/>
          <w:bCs/>
          <w:sz w:val="24"/>
          <w:szCs w:val="24"/>
        </w:rPr>
        <w:t>a sección II</w:t>
      </w:r>
      <w:r>
        <w:rPr>
          <w:b/>
          <w:bCs/>
          <w:sz w:val="24"/>
          <w:szCs w:val="24"/>
        </w:rPr>
        <w:t xml:space="preserve"> corresponde a las actividades curriculares </w:t>
      </w:r>
      <w:r w:rsidR="0076693A">
        <w:rPr>
          <w:b/>
          <w:bCs/>
          <w:sz w:val="24"/>
          <w:szCs w:val="24"/>
        </w:rPr>
        <w:t>de</w:t>
      </w:r>
      <w:r>
        <w:rPr>
          <w:b/>
          <w:bCs/>
          <w:sz w:val="24"/>
          <w:szCs w:val="24"/>
        </w:rPr>
        <w:t xml:space="preserve"> la </w:t>
      </w:r>
      <w:r w:rsidR="0002614A">
        <w:rPr>
          <w:b/>
          <w:bCs/>
          <w:sz w:val="24"/>
          <w:szCs w:val="24"/>
        </w:rPr>
        <w:t>Institución</w:t>
      </w:r>
      <w:r>
        <w:rPr>
          <w:b/>
          <w:bCs/>
          <w:sz w:val="24"/>
          <w:szCs w:val="24"/>
        </w:rPr>
        <w:t xml:space="preserve"> de Destino </w:t>
      </w:r>
      <w:r w:rsidRPr="00A67152">
        <w:rPr>
          <w:b/>
          <w:bCs/>
          <w:sz w:val="24"/>
          <w:szCs w:val="24"/>
        </w:rPr>
        <w:t>que no tienen equivalencia de ningún tipo en el plan de estudio del estudiante</w:t>
      </w:r>
      <w:r w:rsidR="00676EAA" w:rsidRPr="22ED991F">
        <w:rPr>
          <w:b/>
          <w:bCs/>
          <w:sz w:val="24"/>
          <w:szCs w:val="24"/>
        </w:rPr>
        <w:t>,</w:t>
      </w:r>
      <w:r>
        <w:rPr>
          <w:b/>
          <w:bCs/>
          <w:sz w:val="24"/>
          <w:szCs w:val="24"/>
        </w:rPr>
        <w:t xml:space="preserve"> y </w:t>
      </w:r>
      <w:r w:rsidR="00676EAA" w:rsidRPr="22ED991F">
        <w:rPr>
          <w:b/>
          <w:bCs/>
          <w:sz w:val="24"/>
          <w:szCs w:val="24"/>
        </w:rPr>
        <w:t xml:space="preserve">por las cuales solamente se solicita un reconocimiento simple, y no homologación de créditos. </w:t>
      </w:r>
      <w:r w:rsidR="00676EAA" w:rsidRPr="22ED991F">
        <w:rPr>
          <w:sz w:val="24"/>
          <w:szCs w:val="24"/>
        </w:rPr>
        <w:t xml:space="preserve"> Es decir, actividades que aparecerán en su historial académico, pero no contarán para el avance de su malla curricular.</w:t>
      </w:r>
    </w:p>
    <w:p w14:paraId="41AA3F62" w14:textId="3B4E5D75" w:rsidR="0076693A" w:rsidRDefault="0076693A" w:rsidP="00A67152">
      <w:pPr>
        <w:spacing w:after="0" w:line="240" w:lineRule="auto"/>
        <w:jc w:val="both"/>
        <w:rPr>
          <w:b/>
          <w:bCs/>
          <w:sz w:val="24"/>
          <w:szCs w:val="24"/>
        </w:rPr>
      </w:pPr>
    </w:p>
    <w:p w14:paraId="48641696" w14:textId="5C56E1DB" w:rsidR="0076693A" w:rsidRPr="00A67152" w:rsidRDefault="0076693A" w:rsidP="00A67152">
      <w:pPr>
        <w:spacing w:after="0" w:line="240" w:lineRule="auto"/>
        <w:jc w:val="both"/>
        <w:rPr>
          <w:b/>
          <w:bCs/>
          <w:sz w:val="24"/>
          <w:szCs w:val="24"/>
        </w:rPr>
      </w:pPr>
      <w:r>
        <w:rPr>
          <w:b/>
          <w:bCs/>
          <w:sz w:val="24"/>
          <w:szCs w:val="24"/>
        </w:rPr>
        <w:t xml:space="preserve">La sección III corresponde a actividades curriculares en la UCSC que el estudiante realizará mientras se encuentra </w:t>
      </w:r>
      <w:r w:rsidR="0002614A">
        <w:rPr>
          <w:b/>
          <w:bCs/>
          <w:sz w:val="24"/>
          <w:szCs w:val="24"/>
        </w:rPr>
        <w:t xml:space="preserve">en la ciudad de destino, las cuales serán evaluadas por la UCSC y no por la Institución de Destino.  </w:t>
      </w:r>
    </w:p>
    <w:p w14:paraId="195D54B7" w14:textId="77777777" w:rsidR="00E76E19" w:rsidRDefault="00E76E19">
      <w:pPr>
        <w:spacing w:after="0" w:line="240" w:lineRule="auto"/>
        <w:jc w:val="both"/>
        <w:rPr>
          <w:sz w:val="24"/>
          <w:szCs w:val="24"/>
        </w:rPr>
      </w:pPr>
    </w:p>
    <w:p w14:paraId="2C87BD95" w14:textId="74E43E5C" w:rsidR="00E76E19" w:rsidRDefault="00676EAA">
      <w:pPr>
        <w:spacing w:after="0" w:line="240" w:lineRule="auto"/>
        <w:jc w:val="both"/>
        <w:rPr>
          <w:sz w:val="24"/>
          <w:szCs w:val="24"/>
        </w:rPr>
      </w:pPr>
      <w:r>
        <w:rPr>
          <w:sz w:val="24"/>
          <w:szCs w:val="24"/>
        </w:rPr>
        <w:t xml:space="preserve">El programa de Intercambio Estudiantil de la UCSC se rige de acuerdo al Decreto de Rectoría </w:t>
      </w:r>
      <w:proofErr w:type="spellStart"/>
      <w:r>
        <w:rPr>
          <w:sz w:val="24"/>
          <w:szCs w:val="24"/>
        </w:rPr>
        <w:t>N°</w:t>
      </w:r>
      <w:proofErr w:type="spellEnd"/>
      <w:r>
        <w:rPr>
          <w:sz w:val="24"/>
          <w:szCs w:val="24"/>
        </w:rPr>
        <w:t xml:space="preserve"> </w:t>
      </w:r>
      <w:r w:rsidR="0076693A">
        <w:rPr>
          <w:sz w:val="24"/>
          <w:szCs w:val="24"/>
        </w:rPr>
        <w:t>200</w:t>
      </w:r>
      <w:r>
        <w:rPr>
          <w:sz w:val="24"/>
          <w:szCs w:val="24"/>
        </w:rPr>
        <w:t>/20</w:t>
      </w:r>
      <w:r w:rsidR="0076693A">
        <w:rPr>
          <w:sz w:val="24"/>
          <w:szCs w:val="24"/>
        </w:rPr>
        <w:t>22</w:t>
      </w:r>
      <w:r>
        <w:rPr>
          <w:sz w:val="24"/>
          <w:szCs w:val="24"/>
        </w:rPr>
        <w:t xml:space="preserve"> y el proceso de homologación, según el Decreto de Rectoría </w:t>
      </w:r>
      <w:proofErr w:type="spellStart"/>
      <w:r>
        <w:rPr>
          <w:sz w:val="24"/>
          <w:szCs w:val="24"/>
        </w:rPr>
        <w:t>Nº</w:t>
      </w:r>
      <w:proofErr w:type="spellEnd"/>
      <w:r>
        <w:rPr>
          <w:sz w:val="24"/>
          <w:szCs w:val="24"/>
        </w:rPr>
        <w:t xml:space="preserve"> 97/2016</w:t>
      </w:r>
      <w:r w:rsidR="00C43F2F">
        <w:rPr>
          <w:sz w:val="24"/>
          <w:szCs w:val="24"/>
        </w:rPr>
        <w:t>.</w:t>
      </w:r>
    </w:p>
    <w:p w14:paraId="6EEF4AEC" w14:textId="77777777" w:rsidR="00C43F2F" w:rsidRDefault="00C43F2F">
      <w:pPr>
        <w:spacing w:after="0" w:line="240" w:lineRule="auto"/>
        <w:jc w:val="both"/>
        <w:rPr>
          <w:sz w:val="24"/>
          <w:szCs w:val="24"/>
        </w:rPr>
      </w:pPr>
    </w:p>
    <w:p w14:paraId="55E2865B" w14:textId="77777777" w:rsidR="00C43F2F" w:rsidRPr="00C43F2F" w:rsidRDefault="00C43F2F" w:rsidP="00C43F2F">
      <w:pPr>
        <w:spacing w:after="0" w:line="240" w:lineRule="auto"/>
        <w:jc w:val="center"/>
        <w:rPr>
          <w:b/>
          <w:sz w:val="28"/>
          <w:szCs w:val="28"/>
          <w:u w:val="single"/>
        </w:rPr>
      </w:pPr>
    </w:p>
    <w:p w14:paraId="619B3A4E" w14:textId="77777777" w:rsidR="00E76E19" w:rsidRDefault="00C43F2F" w:rsidP="00C43F2F">
      <w:pPr>
        <w:spacing w:after="0" w:line="240" w:lineRule="auto"/>
        <w:jc w:val="center"/>
        <w:rPr>
          <w:b/>
          <w:sz w:val="28"/>
          <w:szCs w:val="28"/>
          <w:u w:val="single"/>
        </w:rPr>
      </w:pPr>
      <w:r w:rsidRPr="00C43F2F">
        <w:rPr>
          <w:b/>
          <w:sz w:val="28"/>
          <w:szCs w:val="28"/>
          <w:u w:val="single"/>
        </w:rPr>
        <w:t>DATOS DE RECONOCIMIENTO DE ESTUDIOS Y APRENDIZAJES</w:t>
      </w:r>
    </w:p>
    <w:p w14:paraId="1E28AE1C" w14:textId="77777777" w:rsidR="00C43F2F" w:rsidRDefault="00C43F2F" w:rsidP="00C43F2F">
      <w:pPr>
        <w:spacing w:after="0" w:line="240" w:lineRule="auto"/>
        <w:jc w:val="center"/>
        <w:rPr>
          <w:b/>
          <w:sz w:val="28"/>
          <w:szCs w:val="28"/>
          <w:u w:val="single"/>
        </w:rPr>
      </w:pPr>
    </w:p>
    <w:p w14:paraId="7F95A875" w14:textId="4457A408" w:rsidR="00C43F2F" w:rsidRPr="00C43F2F" w:rsidRDefault="00C43F2F" w:rsidP="00C43F2F">
      <w:pPr>
        <w:pStyle w:val="Prrafodelista"/>
        <w:numPr>
          <w:ilvl w:val="0"/>
          <w:numId w:val="5"/>
        </w:numPr>
        <w:spacing w:after="0" w:line="240" w:lineRule="auto"/>
        <w:rPr>
          <w:sz w:val="24"/>
          <w:szCs w:val="28"/>
        </w:rPr>
      </w:pPr>
      <w:r>
        <w:rPr>
          <w:sz w:val="24"/>
          <w:szCs w:val="28"/>
        </w:rPr>
        <w:t xml:space="preserve">Indica las actividades curriculares a realizarse en la Institución de Destino que serán homologados por actividades curriculares de tu plan de estudios: </w:t>
      </w:r>
    </w:p>
    <w:tbl>
      <w:tblPr>
        <w:tblStyle w:val="Tablaconcuadrcula"/>
        <w:tblW w:w="10773" w:type="dxa"/>
        <w:tblInd w:w="-1139" w:type="dxa"/>
        <w:tblLook w:val="04A0" w:firstRow="1" w:lastRow="0" w:firstColumn="1" w:lastColumn="0" w:noHBand="0" w:noVBand="1"/>
      </w:tblPr>
      <w:tblGrid>
        <w:gridCol w:w="1665"/>
        <w:gridCol w:w="2207"/>
        <w:gridCol w:w="1389"/>
        <w:gridCol w:w="1411"/>
        <w:gridCol w:w="2826"/>
        <w:gridCol w:w="1275"/>
      </w:tblGrid>
      <w:tr w:rsidR="00C43F2F" w14:paraId="7ADA82B7" w14:textId="77777777" w:rsidTr="00C43F2F">
        <w:tc>
          <w:tcPr>
            <w:tcW w:w="1665" w:type="dxa"/>
          </w:tcPr>
          <w:p w14:paraId="4D571964" w14:textId="678ED0A8" w:rsidR="00C43F2F" w:rsidRDefault="00C43F2F" w:rsidP="00C43F2F">
            <w:pPr>
              <w:rPr>
                <w:b/>
                <w:sz w:val="28"/>
                <w:szCs w:val="28"/>
                <w:u w:val="single"/>
              </w:rPr>
            </w:pPr>
            <w:r w:rsidRPr="00C43F2F">
              <w:rPr>
                <w:b/>
                <w:sz w:val="20"/>
              </w:rPr>
              <w:t>Código de la actividad curricular U destino</w:t>
            </w:r>
          </w:p>
        </w:tc>
        <w:tc>
          <w:tcPr>
            <w:tcW w:w="2207" w:type="dxa"/>
          </w:tcPr>
          <w:p w14:paraId="2175EB3F" w14:textId="0AB362EC" w:rsidR="00C43F2F" w:rsidRDefault="00C43F2F" w:rsidP="00C43F2F">
            <w:pPr>
              <w:rPr>
                <w:b/>
                <w:sz w:val="28"/>
                <w:szCs w:val="28"/>
                <w:u w:val="single"/>
              </w:rPr>
            </w:pPr>
            <w:r w:rsidRPr="00C43F2F">
              <w:rPr>
                <w:b/>
                <w:bCs/>
                <w:sz w:val="20"/>
              </w:rPr>
              <w:t>Nombre de la actividad curricular U destino</w:t>
            </w:r>
          </w:p>
        </w:tc>
        <w:tc>
          <w:tcPr>
            <w:tcW w:w="1389" w:type="dxa"/>
          </w:tcPr>
          <w:p w14:paraId="43CE822A" w14:textId="5C2ACE0C" w:rsidR="00C43F2F" w:rsidRDefault="00C43F2F" w:rsidP="00C43F2F">
            <w:pPr>
              <w:rPr>
                <w:b/>
                <w:sz w:val="28"/>
                <w:szCs w:val="28"/>
                <w:u w:val="single"/>
              </w:rPr>
            </w:pPr>
            <w:proofErr w:type="spellStart"/>
            <w:r w:rsidRPr="00C43F2F">
              <w:rPr>
                <w:b/>
                <w:sz w:val="20"/>
              </w:rPr>
              <w:t>N°</w:t>
            </w:r>
            <w:proofErr w:type="spellEnd"/>
            <w:r w:rsidRPr="00C43F2F">
              <w:rPr>
                <w:b/>
                <w:sz w:val="20"/>
              </w:rPr>
              <w:t xml:space="preserve"> de Créditos en U destino</w:t>
            </w:r>
          </w:p>
        </w:tc>
        <w:tc>
          <w:tcPr>
            <w:tcW w:w="1411" w:type="dxa"/>
          </w:tcPr>
          <w:p w14:paraId="64645A86" w14:textId="2960B46B" w:rsidR="00C43F2F" w:rsidRDefault="00C43F2F" w:rsidP="00C43F2F">
            <w:pPr>
              <w:rPr>
                <w:b/>
                <w:sz w:val="28"/>
                <w:szCs w:val="28"/>
                <w:u w:val="single"/>
              </w:rPr>
            </w:pPr>
            <w:r w:rsidRPr="00C43F2F">
              <w:rPr>
                <w:b/>
                <w:sz w:val="20"/>
              </w:rPr>
              <w:t>Código del Equivalente en la UCSC (si corresponde)</w:t>
            </w:r>
          </w:p>
        </w:tc>
        <w:tc>
          <w:tcPr>
            <w:tcW w:w="2826" w:type="dxa"/>
          </w:tcPr>
          <w:p w14:paraId="0F003714" w14:textId="77777777" w:rsidR="00C43F2F" w:rsidRPr="00C43F2F" w:rsidRDefault="00C43F2F" w:rsidP="00C43F2F">
            <w:pPr>
              <w:rPr>
                <w:b/>
                <w:sz w:val="20"/>
              </w:rPr>
            </w:pPr>
            <w:r w:rsidRPr="00C43F2F">
              <w:rPr>
                <w:b/>
                <w:sz w:val="20"/>
              </w:rPr>
              <w:t>Nombre del Equivalente y/o Tipo de Asignatura</w:t>
            </w:r>
          </w:p>
          <w:p w14:paraId="78F1BBA4" w14:textId="164DBA68" w:rsidR="00C43F2F" w:rsidRDefault="00C43F2F" w:rsidP="00C43F2F">
            <w:pPr>
              <w:rPr>
                <w:b/>
                <w:sz w:val="28"/>
                <w:szCs w:val="28"/>
                <w:u w:val="single"/>
              </w:rPr>
            </w:pPr>
            <w:r w:rsidRPr="00C43F2F">
              <w:rPr>
                <w:b/>
                <w:sz w:val="20"/>
              </w:rPr>
              <w:t>en la UCSC</w:t>
            </w:r>
          </w:p>
        </w:tc>
        <w:tc>
          <w:tcPr>
            <w:tcW w:w="1275" w:type="dxa"/>
          </w:tcPr>
          <w:p w14:paraId="6CB8712B" w14:textId="72A95977" w:rsidR="00C43F2F" w:rsidRPr="00C43F2F" w:rsidRDefault="00C43F2F" w:rsidP="00C43F2F">
            <w:pPr>
              <w:rPr>
                <w:b/>
                <w:sz w:val="28"/>
                <w:szCs w:val="28"/>
              </w:rPr>
            </w:pPr>
            <w:proofErr w:type="spellStart"/>
            <w:r w:rsidRPr="00C43F2F">
              <w:rPr>
                <w:b/>
                <w:sz w:val="20"/>
                <w:szCs w:val="28"/>
              </w:rPr>
              <w:t>N°</w:t>
            </w:r>
            <w:proofErr w:type="spellEnd"/>
            <w:r w:rsidRPr="00C43F2F">
              <w:rPr>
                <w:b/>
                <w:sz w:val="20"/>
                <w:szCs w:val="28"/>
              </w:rPr>
              <w:t xml:space="preserve"> de Créditos en la UCSC</w:t>
            </w:r>
          </w:p>
        </w:tc>
      </w:tr>
      <w:tr w:rsidR="00C43F2F" w14:paraId="00703EAC" w14:textId="77777777" w:rsidTr="00C43F2F">
        <w:tc>
          <w:tcPr>
            <w:tcW w:w="1665" w:type="dxa"/>
          </w:tcPr>
          <w:p w14:paraId="2BD5AFAD" w14:textId="5BD34DBB" w:rsidR="00C43F2F" w:rsidRPr="00C43F2F" w:rsidRDefault="00C43F2F" w:rsidP="00C43F2F">
            <w:pPr>
              <w:rPr>
                <w:sz w:val="28"/>
                <w:szCs w:val="28"/>
              </w:rPr>
            </w:pPr>
            <w:r w:rsidRPr="00C43F2F">
              <w:rPr>
                <w:i/>
                <w:iCs/>
                <w:color w:val="548DD4" w:themeColor="text2" w:themeTint="99"/>
              </w:rPr>
              <w:t>40201GC</w:t>
            </w:r>
          </w:p>
        </w:tc>
        <w:tc>
          <w:tcPr>
            <w:tcW w:w="2207" w:type="dxa"/>
          </w:tcPr>
          <w:p w14:paraId="3FC149CD" w14:textId="54EC823A" w:rsidR="00C43F2F" w:rsidRPr="00C43F2F" w:rsidRDefault="00C43F2F" w:rsidP="00C43F2F">
            <w:pPr>
              <w:rPr>
                <w:i/>
                <w:iCs/>
                <w:color w:val="548DD4" w:themeColor="text2" w:themeTint="99"/>
              </w:rPr>
            </w:pPr>
            <w:r w:rsidRPr="22ED991F">
              <w:rPr>
                <w:i/>
                <w:iCs/>
                <w:color w:val="548DD4" w:themeColor="text2" w:themeTint="99"/>
              </w:rPr>
              <w:t>Economía Ambiental</w:t>
            </w:r>
          </w:p>
        </w:tc>
        <w:tc>
          <w:tcPr>
            <w:tcW w:w="1389" w:type="dxa"/>
          </w:tcPr>
          <w:p w14:paraId="75392206" w14:textId="406E832C" w:rsidR="00C43F2F" w:rsidRDefault="00C43F2F" w:rsidP="00C43F2F">
            <w:pPr>
              <w:rPr>
                <w:b/>
                <w:sz w:val="28"/>
                <w:szCs w:val="28"/>
                <w:u w:val="single"/>
              </w:rPr>
            </w:pPr>
            <w:r w:rsidRPr="22ED991F">
              <w:rPr>
                <w:i/>
                <w:iCs/>
                <w:color w:val="548DD4" w:themeColor="text2" w:themeTint="99"/>
              </w:rPr>
              <w:t>6</w:t>
            </w:r>
          </w:p>
        </w:tc>
        <w:tc>
          <w:tcPr>
            <w:tcW w:w="1411" w:type="dxa"/>
          </w:tcPr>
          <w:p w14:paraId="2BDB373E" w14:textId="502069D2" w:rsidR="00C43F2F" w:rsidRDefault="00C43F2F" w:rsidP="00C43F2F">
            <w:pPr>
              <w:rPr>
                <w:b/>
                <w:sz w:val="28"/>
                <w:szCs w:val="28"/>
                <w:u w:val="single"/>
              </w:rPr>
            </w:pPr>
            <w:r w:rsidRPr="22ED991F">
              <w:rPr>
                <w:i/>
                <w:iCs/>
                <w:color w:val="548DD4" w:themeColor="text2" w:themeTint="99"/>
              </w:rPr>
              <w:t>EC0018C</w:t>
            </w:r>
          </w:p>
        </w:tc>
        <w:tc>
          <w:tcPr>
            <w:tcW w:w="2826" w:type="dxa"/>
          </w:tcPr>
          <w:p w14:paraId="13E31121" w14:textId="2A75A86F" w:rsidR="00C43F2F" w:rsidRDefault="00C43F2F" w:rsidP="00C43F2F">
            <w:pPr>
              <w:rPr>
                <w:b/>
                <w:sz w:val="28"/>
                <w:szCs w:val="28"/>
                <w:u w:val="single"/>
              </w:rPr>
            </w:pPr>
            <w:r w:rsidRPr="22ED991F">
              <w:rPr>
                <w:i/>
                <w:iCs/>
                <w:color w:val="548DD4" w:themeColor="text2" w:themeTint="99"/>
              </w:rPr>
              <w:t>Economía de Recursos Naturales y Medioambiente</w:t>
            </w:r>
          </w:p>
        </w:tc>
        <w:tc>
          <w:tcPr>
            <w:tcW w:w="1275" w:type="dxa"/>
          </w:tcPr>
          <w:p w14:paraId="0914DD08" w14:textId="74B27424" w:rsidR="00C43F2F" w:rsidRDefault="00C43F2F" w:rsidP="00C43F2F">
            <w:pPr>
              <w:rPr>
                <w:b/>
                <w:sz w:val="28"/>
                <w:szCs w:val="28"/>
                <w:u w:val="single"/>
              </w:rPr>
            </w:pPr>
            <w:r w:rsidRPr="22ED991F">
              <w:rPr>
                <w:i/>
                <w:iCs/>
                <w:color w:val="548DD4" w:themeColor="text2" w:themeTint="99"/>
              </w:rPr>
              <w:t>4</w:t>
            </w:r>
          </w:p>
        </w:tc>
      </w:tr>
      <w:tr w:rsidR="00C43F2F" w14:paraId="38A380F4" w14:textId="77777777" w:rsidTr="00C43F2F">
        <w:tc>
          <w:tcPr>
            <w:tcW w:w="1665" w:type="dxa"/>
          </w:tcPr>
          <w:p w14:paraId="6D20F9E3" w14:textId="44EE9285" w:rsidR="00C43F2F" w:rsidRDefault="00BF1C82" w:rsidP="00BF1C82">
            <w:pPr>
              <w:rPr>
                <w:b/>
                <w:sz w:val="28"/>
                <w:szCs w:val="28"/>
                <w:u w:val="single"/>
              </w:rPr>
            </w:pPr>
            <w:r w:rsidRPr="00BF1C82">
              <w:rPr>
                <w:i/>
                <w:iCs/>
                <w:color w:val="548DD4" w:themeColor="text2" w:themeTint="99"/>
              </w:rPr>
              <w:t>2371119</w:t>
            </w:r>
          </w:p>
        </w:tc>
        <w:tc>
          <w:tcPr>
            <w:tcW w:w="2207" w:type="dxa"/>
          </w:tcPr>
          <w:p w14:paraId="251F7C84" w14:textId="4ABDFE98" w:rsidR="00C43F2F" w:rsidRDefault="00BF1C82" w:rsidP="00BF1C82">
            <w:pPr>
              <w:rPr>
                <w:b/>
                <w:sz w:val="28"/>
                <w:szCs w:val="28"/>
                <w:u w:val="single"/>
              </w:rPr>
            </w:pPr>
            <w:r w:rsidRPr="00BF1C82">
              <w:rPr>
                <w:i/>
                <w:iCs/>
                <w:color w:val="548DD4" w:themeColor="text2" w:themeTint="99"/>
              </w:rPr>
              <w:t>Topografía</w:t>
            </w:r>
          </w:p>
        </w:tc>
        <w:tc>
          <w:tcPr>
            <w:tcW w:w="1389" w:type="dxa"/>
          </w:tcPr>
          <w:p w14:paraId="43F8AD7E" w14:textId="7F0A50AA" w:rsidR="00C43F2F" w:rsidRDefault="00BF1C82" w:rsidP="00BF1C82">
            <w:pPr>
              <w:rPr>
                <w:b/>
                <w:sz w:val="28"/>
                <w:szCs w:val="28"/>
                <w:u w:val="single"/>
              </w:rPr>
            </w:pPr>
            <w:r w:rsidRPr="00BF1C82">
              <w:rPr>
                <w:i/>
                <w:iCs/>
                <w:color w:val="548DD4" w:themeColor="text2" w:themeTint="99"/>
              </w:rPr>
              <w:t>6</w:t>
            </w:r>
          </w:p>
        </w:tc>
        <w:tc>
          <w:tcPr>
            <w:tcW w:w="1411" w:type="dxa"/>
          </w:tcPr>
          <w:p w14:paraId="362496F0" w14:textId="77777777" w:rsidR="00C43F2F" w:rsidRDefault="00C43F2F" w:rsidP="00C43F2F">
            <w:pPr>
              <w:jc w:val="center"/>
              <w:rPr>
                <w:b/>
                <w:sz w:val="28"/>
                <w:szCs w:val="28"/>
                <w:u w:val="single"/>
              </w:rPr>
            </w:pPr>
          </w:p>
        </w:tc>
        <w:tc>
          <w:tcPr>
            <w:tcW w:w="2826" w:type="dxa"/>
          </w:tcPr>
          <w:p w14:paraId="34BF38B3" w14:textId="2DF2850E" w:rsidR="00C43F2F" w:rsidRDefault="00BF1C82" w:rsidP="00BF1C82">
            <w:pPr>
              <w:rPr>
                <w:b/>
                <w:sz w:val="28"/>
                <w:szCs w:val="28"/>
                <w:u w:val="single"/>
              </w:rPr>
            </w:pPr>
            <w:r w:rsidRPr="00BF1C82">
              <w:rPr>
                <w:i/>
                <w:iCs/>
                <w:color w:val="548DD4" w:themeColor="text2" w:themeTint="99"/>
              </w:rPr>
              <w:t>Optativo de Profundización</w:t>
            </w:r>
          </w:p>
        </w:tc>
        <w:tc>
          <w:tcPr>
            <w:tcW w:w="1275" w:type="dxa"/>
          </w:tcPr>
          <w:p w14:paraId="26EEF7C1" w14:textId="5F44EDA2" w:rsidR="00C43F2F" w:rsidRDefault="00BF1C82" w:rsidP="00BF1C82">
            <w:pPr>
              <w:rPr>
                <w:b/>
                <w:sz w:val="28"/>
                <w:szCs w:val="28"/>
                <w:u w:val="single"/>
              </w:rPr>
            </w:pPr>
            <w:r w:rsidRPr="00BF1C82">
              <w:rPr>
                <w:i/>
                <w:iCs/>
                <w:color w:val="548DD4" w:themeColor="text2" w:themeTint="99"/>
              </w:rPr>
              <w:t>7</w:t>
            </w:r>
          </w:p>
        </w:tc>
      </w:tr>
      <w:tr w:rsidR="00C43F2F" w14:paraId="029751CC" w14:textId="77777777" w:rsidTr="00C43F2F">
        <w:tc>
          <w:tcPr>
            <w:tcW w:w="1665" w:type="dxa"/>
          </w:tcPr>
          <w:p w14:paraId="69E5E25B" w14:textId="0229A208" w:rsidR="00C43F2F" w:rsidRDefault="00C43F2F" w:rsidP="00C43F2F">
            <w:pPr>
              <w:rPr>
                <w:b/>
                <w:sz w:val="28"/>
                <w:szCs w:val="28"/>
                <w:u w:val="single"/>
              </w:rPr>
            </w:pPr>
            <w:r w:rsidRPr="22ED991F">
              <w:rPr>
                <w:i/>
                <w:iCs/>
                <w:color w:val="548DD4" w:themeColor="text2" w:themeTint="99"/>
              </w:rPr>
              <w:t>LIN 130</w:t>
            </w:r>
          </w:p>
        </w:tc>
        <w:tc>
          <w:tcPr>
            <w:tcW w:w="2207" w:type="dxa"/>
          </w:tcPr>
          <w:p w14:paraId="3329B4A5" w14:textId="07C33FA6" w:rsidR="00C43F2F" w:rsidRPr="00C43F2F" w:rsidRDefault="00C43F2F" w:rsidP="00C43F2F">
            <w:pPr>
              <w:rPr>
                <w:i/>
                <w:iCs/>
                <w:color w:val="548DD4" w:themeColor="text2" w:themeTint="99"/>
              </w:rPr>
            </w:pPr>
            <w:r w:rsidRPr="22ED991F">
              <w:rPr>
                <w:i/>
                <w:iCs/>
                <w:color w:val="548DD4" w:themeColor="text2" w:themeTint="99"/>
              </w:rPr>
              <w:t>Alemán II</w:t>
            </w:r>
          </w:p>
        </w:tc>
        <w:tc>
          <w:tcPr>
            <w:tcW w:w="1389" w:type="dxa"/>
          </w:tcPr>
          <w:p w14:paraId="6203F3E2" w14:textId="05E4CF13" w:rsidR="00C43F2F" w:rsidRDefault="00C43F2F" w:rsidP="00C43F2F">
            <w:pPr>
              <w:rPr>
                <w:b/>
                <w:sz w:val="28"/>
                <w:szCs w:val="28"/>
                <w:u w:val="single"/>
              </w:rPr>
            </w:pPr>
            <w:r w:rsidRPr="22ED991F">
              <w:rPr>
                <w:i/>
                <w:iCs/>
                <w:color w:val="548DD4" w:themeColor="text2" w:themeTint="99"/>
              </w:rPr>
              <w:t>6</w:t>
            </w:r>
          </w:p>
        </w:tc>
        <w:tc>
          <w:tcPr>
            <w:tcW w:w="1411" w:type="dxa"/>
          </w:tcPr>
          <w:p w14:paraId="4CB00C0D" w14:textId="77777777" w:rsidR="00C43F2F" w:rsidRDefault="00C43F2F" w:rsidP="00C43F2F">
            <w:pPr>
              <w:rPr>
                <w:b/>
                <w:sz w:val="28"/>
                <w:szCs w:val="28"/>
                <w:u w:val="single"/>
              </w:rPr>
            </w:pPr>
          </w:p>
        </w:tc>
        <w:tc>
          <w:tcPr>
            <w:tcW w:w="2826" w:type="dxa"/>
          </w:tcPr>
          <w:p w14:paraId="18CB3E98" w14:textId="35E8C1B4" w:rsidR="00C43F2F" w:rsidRDefault="00C43F2F" w:rsidP="00C43F2F">
            <w:pPr>
              <w:rPr>
                <w:b/>
                <w:sz w:val="28"/>
                <w:szCs w:val="28"/>
                <w:u w:val="single"/>
              </w:rPr>
            </w:pPr>
            <w:r w:rsidRPr="22ED991F">
              <w:rPr>
                <w:i/>
                <w:iCs/>
                <w:color w:val="548DD4" w:themeColor="text2" w:themeTint="99"/>
              </w:rPr>
              <w:t>Integración de los Saberes</w:t>
            </w:r>
          </w:p>
        </w:tc>
        <w:tc>
          <w:tcPr>
            <w:tcW w:w="1275" w:type="dxa"/>
          </w:tcPr>
          <w:p w14:paraId="482D07F6" w14:textId="3D5BD9E7" w:rsidR="00C43F2F" w:rsidRDefault="00C43F2F" w:rsidP="00C43F2F">
            <w:pPr>
              <w:rPr>
                <w:b/>
                <w:sz w:val="28"/>
                <w:szCs w:val="28"/>
                <w:u w:val="single"/>
              </w:rPr>
            </w:pPr>
            <w:r w:rsidRPr="22ED991F">
              <w:rPr>
                <w:i/>
                <w:iCs/>
                <w:color w:val="548DD4" w:themeColor="text2" w:themeTint="99"/>
              </w:rPr>
              <w:t>6</w:t>
            </w:r>
          </w:p>
        </w:tc>
      </w:tr>
      <w:tr w:rsidR="00C43F2F" w14:paraId="7118316F" w14:textId="77777777" w:rsidTr="00C43F2F">
        <w:tc>
          <w:tcPr>
            <w:tcW w:w="1665" w:type="dxa"/>
          </w:tcPr>
          <w:p w14:paraId="6051BCDA" w14:textId="77777777" w:rsidR="00C43F2F" w:rsidRPr="22ED991F" w:rsidRDefault="00C43F2F" w:rsidP="00C43F2F">
            <w:pPr>
              <w:rPr>
                <w:i/>
                <w:iCs/>
                <w:color w:val="548DD4" w:themeColor="text2" w:themeTint="99"/>
              </w:rPr>
            </w:pPr>
          </w:p>
        </w:tc>
        <w:tc>
          <w:tcPr>
            <w:tcW w:w="2207" w:type="dxa"/>
          </w:tcPr>
          <w:p w14:paraId="3AC6D66E" w14:textId="77777777" w:rsidR="00C43F2F" w:rsidRPr="22ED991F" w:rsidRDefault="00C43F2F" w:rsidP="00C43F2F">
            <w:pPr>
              <w:rPr>
                <w:i/>
                <w:iCs/>
                <w:color w:val="548DD4" w:themeColor="text2" w:themeTint="99"/>
              </w:rPr>
            </w:pPr>
          </w:p>
        </w:tc>
        <w:tc>
          <w:tcPr>
            <w:tcW w:w="1389" w:type="dxa"/>
          </w:tcPr>
          <w:p w14:paraId="791D0EA0" w14:textId="77777777" w:rsidR="00C43F2F" w:rsidRPr="22ED991F" w:rsidRDefault="00C43F2F" w:rsidP="00C43F2F">
            <w:pPr>
              <w:rPr>
                <w:i/>
                <w:iCs/>
                <w:color w:val="548DD4" w:themeColor="text2" w:themeTint="99"/>
              </w:rPr>
            </w:pPr>
          </w:p>
        </w:tc>
        <w:tc>
          <w:tcPr>
            <w:tcW w:w="1411" w:type="dxa"/>
          </w:tcPr>
          <w:p w14:paraId="6AC71A11" w14:textId="77777777" w:rsidR="00C43F2F" w:rsidRDefault="00C43F2F" w:rsidP="00C43F2F">
            <w:pPr>
              <w:rPr>
                <w:b/>
                <w:sz w:val="28"/>
                <w:szCs w:val="28"/>
                <w:u w:val="single"/>
              </w:rPr>
            </w:pPr>
          </w:p>
        </w:tc>
        <w:tc>
          <w:tcPr>
            <w:tcW w:w="2826" w:type="dxa"/>
          </w:tcPr>
          <w:p w14:paraId="733FE772" w14:textId="77777777" w:rsidR="00C43F2F" w:rsidRPr="22ED991F" w:rsidRDefault="00C43F2F" w:rsidP="00C43F2F">
            <w:pPr>
              <w:rPr>
                <w:i/>
                <w:iCs/>
                <w:color w:val="548DD4" w:themeColor="text2" w:themeTint="99"/>
              </w:rPr>
            </w:pPr>
          </w:p>
        </w:tc>
        <w:tc>
          <w:tcPr>
            <w:tcW w:w="1275" w:type="dxa"/>
          </w:tcPr>
          <w:p w14:paraId="759F088E" w14:textId="77777777" w:rsidR="00C43F2F" w:rsidRPr="22ED991F" w:rsidRDefault="00C43F2F" w:rsidP="00C43F2F">
            <w:pPr>
              <w:rPr>
                <w:i/>
                <w:iCs/>
                <w:color w:val="548DD4" w:themeColor="text2" w:themeTint="99"/>
              </w:rPr>
            </w:pPr>
          </w:p>
        </w:tc>
      </w:tr>
      <w:tr w:rsidR="00C43F2F" w14:paraId="15B07D1D" w14:textId="77777777" w:rsidTr="00C43F2F">
        <w:tc>
          <w:tcPr>
            <w:tcW w:w="1665" w:type="dxa"/>
          </w:tcPr>
          <w:p w14:paraId="10F198A4" w14:textId="77777777" w:rsidR="00C43F2F" w:rsidRPr="22ED991F" w:rsidRDefault="00C43F2F" w:rsidP="00C43F2F">
            <w:pPr>
              <w:rPr>
                <w:i/>
                <w:iCs/>
                <w:color w:val="548DD4" w:themeColor="text2" w:themeTint="99"/>
              </w:rPr>
            </w:pPr>
          </w:p>
        </w:tc>
        <w:tc>
          <w:tcPr>
            <w:tcW w:w="2207" w:type="dxa"/>
          </w:tcPr>
          <w:p w14:paraId="1F797AEF" w14:textId="77777777" w:rsidR="00C43F2F" w:rsidRPr="22ED991F" w:rsidRDefault="00C43F2F" w:rsidP="00C43F2F">
            <w:pPr>
              <w:rPr>
                <w:i/>
                <w:iCs/>
                <w:color w:val="548DD4" w:themeColor="text2" w:themeTint="99"/>
              </w:rPr>
            </w:pPr>
          </w:p>
        </w:tc>
        <w:tc>
          <w:tcPr>
            <w:tcW w:w="1389" w:type="dxa"/>
          </w:tcPr>
          <w:p w14:paraId="126DF4E0" w14:textId="77777777" w:rsidR="00C43F2F" w:rsidRPr="22ED991F" w:rsidRDefault="00C43F2F" w:rsidP="00C43F2F">
            <w:pPr>
              <w:rPr>
                <w:i/>
                <w:iCs/>
                <w:color w:val="548DD4" w:themeColor="text2" w:themeTint="99"/>
              </w:rPr>
            </w:pPr>
          </w:p>
        </w:tc>
        <w:tc>
          <w:tcPr>
            <w:tcW w:w="1411" w:type="dxa"/>
          </w:tcPr>
          <w:p w14:paraId="1F57E4E2" w14:textId="77777777" w:rsidR="00C43F2F" w:rsidRDefault="00C43F2F" w:rsidP="00C43F2F">
            <w:pPr>
              <w:rPr>
                <w:b/>
                <w:sz w:val="28"/>
                <w:szCs w:val="28"/>
                <w:u w:val="single"/>
              </w:rPr>
            </w:pPr>
          </w:p>
        </w:tc>
        <w:tc>
          <w:tcPr>
            <w:tcW w:w="2826" w:type="dxa"/>
          </w:tcPr>
          <w:p w14:paraId="09F46BBA" w14:textId="77777777" w:rsidR="00C43F2F" w:rsidRPr="22ED991F" w:rsidRDefault="00C43F2F" w:rsidP="00C43F2F">
            <w:pPr>
              <w:rPr>
                <w:i/>
                <w:iCs/>
                <w:color w:val="548DD4" w:themeColor="text2" w:themeTint="99"/>
              </w:rPr>
            </w:pPr>
          </w:p>
        </w:tc>
        <w:tc>
          <w:tcPr>
            <w:tcW w:w="1275" w:type="dxa"/>
          </w:tcPr>
          <w:p w14:paraId="00D565D6" w14:textId="77777777" w:rsidR="00C43F2F" w:rsidRPr="22ED991F" w:rsidRDefault="00C43F2F" w:rsidP="00C43F2F">
            <w:pPr>
              <w:rPr>
                <w:i/>
                <w:iCs/>
                <w:color w:val="548DD4" w:themeColor="text2" w:themeTint="99"/>
              </w:rPr>
            </w:pPr>
          </w:p>
        </w:tc>
      </w:tr>
      <w:tr w:rsidR="00C43F2F" w14:paraId="33E465A3" w14:textId="77777777" w:rsidTr="00C43F2F">
        <w:tc>
          <w:tcPr>
            <w:tcW w:w="1665" w:type="dxa"/>
          </w:tcPr>
          <w:p w14:paraId="44015FC0" w14:textId="77777777" w:rsidR="00C43F2F" w:rsidRPr="22ED991F" w:rsidRDefault="00C43F2F" w:rsidP="00C43F2F">
            <w:pPr>
              <w:rPr>
                <w:i/>
                <w:iCs/>
                <w:color w:val="548DD4" w:themeColor="text2" w:themeTint="99"/>
              </w:rPr>
            </w:pPr>
          </w:p>
        </w:tc>
        <w:tc>
          <w:tcPr>
            <w:tcW w:w="2207" w:type="dxa"/>
          </w:tcPr>
          <w:p w14:paraId="03C326A4" w14:textId="77777777" w:rsidR="00C43F2F" w:rsidRPr="22ED991F" w:rsidRDefault="00C43F2F" w:rsidP="00C43F2F">
            <w:pPr>
              <w:rPr>
                <w:i/>
                <w:iCs/>
                <w:color w:val="548DD4" w:themeColor="text2" w:themeTint="99"/>
              </w:rPr>
            </w:pPr>
          </w:p>
        </w:tc>
        <w:tc>
          <w:tcPr>
            <w:tcW w:w="1389" w:type="dxa"/>
          </w:tcPr>
          <w:p w14:paraId="70AE058B" w14:textId="77777777" w:rsidR="00C43F2F" w:rsidRPr="22ED991F" w:rsidRDefault="00C43F2F" w:rsidP="00C43F2F">
            <w:pPr>
              <w:rPr>
                <w:i/>
                <w:iCs/>
                <w:color w:val="548DD4" w:themeColor="text2" w:themeTint="99"/>
              </w:rPr>
            </w:pPr>
          </w:p>
        </w:tc>
        <w:tc>
          <w:tcPr>
            <w:tcW w:w="1411" w:type="dxa"/>
          </w:tcPr>
          <w:p w14:paraId="5F178687" w14:textId="77777777" w:rsidR="00C43F2F" w:rsidRDefault="00C43F2F" w:rsidP="00C43F2F">
            <w:pPr>
              <w:rPr>
                <w:b/>
                <w:sz w:val="28"/>
                <w:szCs w:val="28"/>
                <w:u w:val="single"/>
              </w:rPr>
            </w:pPr>
          </w:p>
        </w:tc>
        <w:tc>
          <w:tcPr>
            <w:tcW w:w="2826" w:type="dxa"/>
          </w:tcPr>
          <w:p w14:paraId="2490CB93" w14:textId="77777777" w:rsidR="00C43F2F" w:rsidRPr="22ED991F" w:rsidRDefault="00C43F2F" w:rsidP="00C43F2F">
            <w:pPr>
              <w:rPr>
                <w:i/>
                <w:iCs/>
                <w:color w:val="548DD4" w:themeColor="text2" w:themeTint="99"/>
              </w:rPr>
            </w:pPr>
          </w:p>
        </w:tc>
        <w:tc>
          <w:tcPr>
            <w:tcW w:w="1275" w:type="dxa"/>
          </w:tcPr>
          <w:p w14:paraId="61DE9AC5" w14:textId="77777777" w:rsidR="00C43F2F" w:rsidRPr="22ED991F" w:rsidRDefault="00C43F2F" w:rsidP="00C43F2F">
            <w:pPr>
              <w:rPr>
                <w:i/>
                <w:iCs/>
                <w:color w:val="548DD4" w:themeColor="text2" w:themeTint="99"/>
              </w:rPr>
            </w:pPr>
          </w:p>
        </w:tc>
      </w:tr>
    </w:tbl>
    <w:p w14:paraId="2405710C" w14:textId="77777777" w:rsidR="00C43F2F" w:rsidRDefault="00C43F2F" w:rsidP="00C43F2F">
      <w:pPr>
        <w:pStyle w:val="Prrafodelista"/>
        <w:spacing w:after="0" w:line="240" w:lineRule="auto"/>
        <w:ind w:left="1080"/>
        <w:rPr>
          <w:sz w:val="28"/>
          <w:szCs w:val="28"/>
        </w:rPr>
      </w:pPr>
    </w:p>
    <w:p w14:paraId="34B2803F" w14:textId="77777777" w:rsidR="00C43F2F" w:rsidRDefault="00C43F2F" w:rsidP="00C43F2F">
      <w:pPr>
        <w:pStyle w:val="Prrafodelista"/>
        <w:spacing w:after="0" w:line="240" w:lineRule="auto"/>
        <w:ind w:left="1080"/>
        <w:rPr>
          <w:sz w:val="28"/>
          <w:szCs w:val="28"/>
        </w:rPr>
      </w:pPr>
    </w:p>
    <w:p w14:paraId="662FC2DB" w14:textId="33BC51B6" w:rsidR="00C43F2F" w:rsidRDefault="00C43F2F" w:rsidP="00C43F2F">
      <w:pPr>
        <w:pStyle w:val="Prrafodelista"/>
        <w:numPr>
          <w:ilvl w:val="0"/>
          <w:numId w:val="5"/>
        </w:numPr>
        <w:spacing w:after="0" w:line="240" w:lineRule="auto"/>
        <w:rPr>
          <w:sz w:val="24"/>
          <w:szCs w:val="28"/>
        </w:rPr>
      </w:pPr>
      <w:r w:rsidRPr="00C43F2F">
        <w:rPr>
          <w:sz w:val="24"/>
          <w:szCs w:val="28"/>
        </w:rPr>
        <w:t>I</w:t>
      </w:r>
      <w:r>
        <w:rPr>
          <w:sz w:val="24"/>
          <w:szCs w:val="28"/>
        </w:rPr>
        <w:t xml:space="preserve">ndica las actividades curriculares a realizarse en la Institución de Destino que no tienen equivalencia de ningún tipo en tu plan de estudios: </w:t>
      </w:r>
    </w:p>
    <w:p w14:paraId="34EAC677" w14:textId="77777777" w:rsidR="00C43F2F" w:rsidRDefault="00C43F2F" w:rsidP="00C43F2F">
      <w:pPr>
        <w:spacing w:after="0" w:line="240" w:lineRule="auto"/>
        <w:rPr>
          <w:sz w:val="24"/>
          <w:szCs w:val="28"/>
        </w:rPr>
      </w:pPr>
    </w:p>
    <w:p w14:paraId="1A45D4A8" w14:textId="77777777" w:rsidR="00C43F2F" w:rsidRDefault="00C43F2F" w:rsidP="00C43F2F">
      <w:pPr>
        <w:spacing w:after="0" w:line="240" w:lineRule="auto"/>
        <w:rPr>
          <w:sz w:val="24"/>
          <w:szCs w:val="28"/>
        </w:rPr>
      </w:pPr>
    </w:p>
    <w:tbl>
      <w:tblPr>
        <w:tblStyle w:val="Tablaconcuadrcula"/>
        <w:tblW w:w="10773" w:type="dxa"/>
        <w:tblInd w:w="-1139" w:type="dxa"/>
        <w:tblLook w:val="04A0" w:firstRow="1" w:lastRow="0" w:firstColumn="1" w:lastColumn="0" w:noHBand="0" w:noVBand="1"/>
      </w:tblPr>
      <w:tblGrid>
        <w:gridCol w:w="1843"/>
        <w:gridCol w:w="7088"/>
        <w:gridCol w:w="1842"/>
      </w:tblGrid>
      <w:tr w:rsidR="0009545A" w14:paraId="1E599DCC" w14:textId="77777777" w:rsidTr="0009545A">
        <w:tc>
          <w:tcPr>
            <w:tcW w:w="1843" w:type="dxa"/>
          </w:tcPr>
          <w:p w14:paraId="3F61D7FF" w14:textId="2EB908F4" w:rsidR="0009545A" w:rsidRPr="0009545A" w:rsidRDefault="0009545A" w:rsidP="00C43F2F">
            <w:pPr>
              <w:rPr>
                <w:b/>
                <w:sz w:val="20"/>
              </w:rPr>
            </w:pPr>
            <w:r w:rsidRPr="0009545A">
              <w:rPr>
                <w:b/>
                <w:sz w:val="20"/>
              </w:rPr>
              <w:t>Código de la actividad curricular</w:t>
            </w:r>
          </w:p>
        </w:tc>
        <w:tc>
          <w:tcPr>
            <w:tcW w:w="7088" w:type="dxa"/>
          </w:tcPr>
          <w:p w14:paraId="27A8349E" w14:textId="42503BBC" w:rsidR="0009545A" w:rsidRPr="0009545A" w:rsidRDefault="0009545A" w:rsidP="00C43F2F">
            <w:pPr>
              <w:rPr>
                <w:b/>
                <w:sz w:val="20"/>
              </w:rPr>
            </w:pPr>
            <w:r w:rsidRPr="0009545A">
              <w:rPr>
                <w:b/>
                <w:sz w:val="20"/>
              </w:rPr>
              <w:t>Nombre y Código de la actividad curricular</w:t>
            </w:r>
          </w:p>
        </w:tc>
        <w:tc>
          <w:tcPr>
            <w:tcW w:w="1842" w:type="dxa"/>
          </w:tcPr>
          <w:p w14:paraId="7AF76936" w14:textId="042D747A" w:rsidR="0009545A" w:rsidRPr="0009545A" w:rsidRDefault="0009545A" w:rsidP="00C43F2F">
            <w:pPr>
              <w:rPr>
                <w:b/>
                <w:sz w:val="20"/>
              </w:rPr>
            </w:pPr>
            <w:proofErr w:type="spellStart"/>
            <w:r w:rsidRPr="0009545A">
              <w:rPr>
                <w:b/>
                <w:sz w:val="20"/>
              </w:rPr>
              <w:t>N°</w:t>
            </w:r>
            <w:proofErr w:type="spellEnd"/>
            <w:r w:rsidRPr="0009545A">
              <w:rPr>
                <w:b/>
                <w:sz w:val="20"/>
              </w:rPr>
              <w:t xml:space="preserve"> de Créditos en la UCSC</w:t>
            </w:r>
          </w:p>
        </w:tc>
      </w:tr>
      <w:tr w:rsidR="0009545A" w14:paraId="6B3E885A" w14:textId="77777777" w:rsidTr="0009545A">
        <w:tc>
          <w:tcPr>
            <w:tcW w:w="1843" w:type="dxa"/>
          </w:tcPr>
          <w:p w14:paraId="6F076630" w14:textId="1C54551D" w:rsidR="0009545A" w:rsidRDefault="0009545A" w:rsidP="00C43F2F">
            <w:pPr>
              <w:rPr>
                <w:sz w:val="24"/>
                <w:szCs w:val="28"/>
              </w:rPr>
            </w:pPr>
            <w:r>
              <w:rPr>
                <w:i/>
                <w:iCs/>
                <w:color w:val="548DD4" w:themeColor="text2" w:themeTint="99"/>
              </w:rPr>
              <w:t>PSI 344</w:t>
            </w:r>
          </w:p>
        </w:tc>
        <w:tc>
          <w:tcPr>
            <w:tcW w:w="7088" w:type="dxa"/>
          </w:tcPr>
          <w:p w14:paraId="09E824EE" w14:textId="7D7485B0" w:rsidR="0009545A" w:rsidRDefault="0009545A" w:rsidP="00C43F2F">
            <w:pPr>
              <w:rPr>
                <w:sz w:val="24"/>
                <w:szCs w:val="28"/>
              </w:rPr>
            </w:pPr>
            <w:r w:rsidRPr="0002614A">
              <w:rPr>
                <w:i/>
                <w:iCs/>
                <w:color w:val="548DD4" w:themeColor="text2" w:themeTint="99"/>
              </w:rPr>
              <w:t>Fundamento Psicosocial</w:t>
            </w:r>
          </w:p>
        </w:tc>
        <w:tc>
          <w:tcPr>
            <w:tcW w:w="1842" w:type="dxa"/>
          </w:tcPr>
          <w:p w14:paraId="29DD8678" w14:textId="66BA92F4" w:rsidR="0009545A" w:rsidRDefault="0009545A" w:rsidP="00C43F2F">
            <w:pPr>
              <w:rPr>
                <w:sz w:val="24"/>
                <w:szCs w:val="28"/>
              </w:rPr>
            </w:pPr>
            <w:r w:rsidRPr="22ED991F">
              <w:rPr>
                <w:i/>
                <w:iCs/>
                <w:color w:val="548DD4" w:themeColor="text2" w:themeTint="99"/>
              </w:rPr>
              <w:t>4</w:t>
            </w:r>
          </w:p>
        </w:tc>
      </w:tr>
      <w:tr w:rsidR="0009545A" w14:paraId="1A22B226" w14:textId="77777777" w:rsidTr="0009545A">
        <w:tc>
          <w:tcPr>
            <w:tcW w:w="1843" w:type="dxa"/>
          </w:tcPr>
          <w:p w14:paraId="28350F2B" w14:textId="77777777" w:rsidR="0009545A" w:rsidRDefault="0009545A" w:rsidP="00C43F2F">
            <w:pPr>
              <w:rPr>
                <w:i/>
                <w:iCs/>
                <w:color w:val="548DD4" w:themeColor="text2" w:themeTint="99"/>
              </w:rPr>
            </w:pPr>
          </w:p>
        </w:tc>
        <w:tc>
          <w:tcPr>
            <w:tcW w:w="7088" w:type="dxa"/>
          </w:tcPr>
          <w:p w14:paraId="16939BC5" w14:textId="77777777" w:rsidR="0009545A" w:rsidRPr="0002614A" w:rsidRDefault="0009545A" w:rsidP="00C43F2F">
            <w:pPr>
              <w:rPr>
                <w:i/>
                <w:iCs/>
                <w:color w:val="548DD4" w:themeColor="text2" w:themeTint="99"/>
              </w:rPr>
            </w:pPr>
          </w:p>
        </w:tc>
        <w:tc>
          <w:tcPr>
            <w:tcW w:w="1842" w:type="dxa"/>
          </w:tcPr>
          <w:p w14:paraId="37CBA26B" w14:textId="77777777" w:rsidR="0009545A" w:rsidRPr="22ED991F" w:rsidRDefault="0009545A" w:rsidP="00C43F2F">
            <w:pPr>
              <w:rPr>
                <w:i/>
                <w:iCs/>
                <w:color w:val="548DD4" w:themeColor="text2" w:themeTint="99"/>
              </w:rPr>
            </w:pPr>
          </w:p>
        </w:tc>
      </w:tr>
      <w:tr w:rsidR="0009545A" w14:paraId="6063942D" w14:textId="77777777" w:rsidTr="0009545A">
        <w:tc>
          <w:tcPr>
            <w:tcW w:w="1843" w:type="dxa"/>
          </w:tcPr>
          <w:p w14:paraId="4BC6FA41" w14:textId="77777777" w:rsidR="0009545A" w:rsidRDefault="0009545A" w:rsidP="00C43F2F">
            <w:pPr>
              <w:rPr>
                <w:i/>
                <w:iCs/>
                <w:color w:val="548DD4" w:themeColor="text2" w:themeTint="99"/>
              </w:rPr>
            </w:pPr>
          </w:p>
        </w:tc>
        <w:tc>
          <w:tcPr>
            <w:tcW w:w="7088" w:type="dxa"/>
          </w:tcPr>
          <w:p w14:paraId="2B7B77B1" w14:textId="77777777" w:rsidR="0009545A" w:rsidRPr="0002614A" w:rsidRDefault="0009545A" w:rsidP="00C43F2F">
            <w:pPr>
              <w:rPr>
                <w:i/>
                <w:iCs/>
                <w:color w:val="548DD4" w:themeColor="text2" w:themeTint="99"/>
              </w:rPr>
            </w:pPr>
          </w:p>
        </w:tc>
        <w:tc>
          <w:tcPr>
            <w:tcW w:w="1842" w:type="dxa"/>
          </w:tcPr>
          <w:p w14:paraId="3AAB803E" w14:textId="77777777" w:rsidR="0009545A" w:rsidRPr="22ED991F" w:rsidRDefault="0009545A" w:rsidP="00C43F2F">
            <w:pPr>
              <w:rPr>
                <w:i/>
                <w:iCs/>
                <w:color w:val="548DD4" w:themeColor="text2" w:themeTint="99"/>
              </w:rPr>
            </w:pPr>
          </w:p>
        </w:tc>
      </w:tr>
    </w:tbl>
    <w:p w14:paraId="743E17C0" w14:textId="77777777" w:rsidR="0009545A" w:rsidRDefault="0009545A" w:rsidP="0009545A">
      <w:pPr>
        <w:pStyle w:val="Prrafodelista"/>
        <w:spacing w:after="0" w:line="240" w:lineRule="auto"/>
        <w:ind w:left="1080"/>
        <w:rPr>
          <w:sz w:val="24"/>
          <w:szCs w:val="28"/>
        </w:rPr>
      </w:pPr>
      <w:r>
        <w:rPr>
          <w:sz w:val="24"/>
          <w:szCs w:val="28"/>
        </w:rPr>
        <w:t xml:space="preserve"> </w:t>
      </w:r>
    </w:p>
    <w:p w14:paraId="6EB94098" w14:textId="77777777" w:rsidR="0009545A" w:rsidRDefault="0009545A" w:rsidP="0009545A">
      <w:pPr>
        <w:pStyle w:val="Prrafodelista"/>
        <w:spacing w:after="0" w:line="240" w:lineRule="auto"/>
        <w:ind w:left="1080"/>
        <w:rPr>
          <w:sz w:val="24"/>
          <w:szCs w:val="28"/>
        </w:rPr>
      </w:pPr>
    </w:p>
    <w:p w14:paraId="36CA550E" w14:textId="167F1102" w:rsidR="00C43F2F" w:rsidRPr="0009545A" w:rsidRDefault="0009545A" w:rsidP="0009545A">
      <w:pPr>
        <w:pStyle w:val="Prrafodelista"/>
        <w:numPr>
          <w:ilvl w:val="0"/>
          <w:numId w:val="5"/>
        </w:numPr>
        <w:spacing w:after="0" w:line="240" w:lineRule="auto"/>
        <w:rPr>
          <w:b/>
          <w:sz w:val="24"/>
          <w:szCs w:val="28"/>
          <w:u w:val="single"/>
        </w:rPr>
      </w:pPr>
      <w:r>
        <w:rPr>
          <w:sz w:val="24"/>
          <w:szCs w:val="28"/>
        </w:rPr>
        <w:t xml:space="preserve">Indica las actividades curriculares en la UCSC a realizarse mientras estás en la ciudad de destino </w:t>
      </w:r>
      <w:r w:rsidRPr="0009545A">
        <w:rPr>
          <w:b/>
          <w:sz w:val="24"/>
          <w:szCs w:val="28"/>
          <w:u w:val="single"/>
        </w:rPr>
        <w:t>(No corresponde para estudiantes en movilidad virtual).</w:t>
      </w:r>
    </w:p>
    <w:p w14:paraId="3009676D" w14:textId="7E0938FE" w:rsidR="0009545A" w:rsidRPr="0009545A" w:rsidRDefault="0009545A" w:rsidP="0009545A">
      <w:pPr>
        <w:spacing w:after="0" w:line="240" w:lineRule="auto"/>
        <w:rPr>
          <w:b/>
          <w:sz w:val="20"/>
        </w:rPr>
      </w:pPr>
    </w:p>
    <w:tbl>
      <w:tblPr>
        <w:tblStyle w:val="Tablaconcuadrcula"/>
        <w:tblW w:w="10773" w:type="dxa"/>
        <w:tblInd w:w="-1139" w:type="dxa"/>
        <w:tblLook w:val="04A0" w:firstRow="1" w:lastRow="0" w:firstColumn="1" w:lastColumn="0" w:noHBand="0" w:noVBand="1"/>
      </w:tblPr>
      <w:tblGrid>
        <w:gridCol w:w="2977"/>
        <w:gridCol w:w="7796"/>
      </w:tblGrid>
      <w:tr w:rsidR="0009545A" w:rsidRPr="0009545A" w14:paraId="378DCD04" w14:textId="77777777" w:rsidTr="0009545A">
        <w:tc>
          <w:tcPr>
            <w:tcW w:w="2977" w:type="dxa"/>
          </w:tcPr>
          <w:p w14:paraId="49572E1F" w14:textId="377A31D9" w:rsidR="0009545A" w:rsidRPr="0009545A" w:rsidRDefault="0009545A" w:rsidP="0009545A">
            <w:pPr>
              <w:rPr>
                <w:b/>
                <w:sz w:val="20"/>
              </w:rPr>
            </w:pPr>
            <w:r w:rsidRPr="0009545A">
              <w:rPr>
                <w:b/>
                <w:sz w:val="20"/>
              </w:rPr>
              <w:t xml:space="preserve">Código de la actividad curricular </w:t>
            </w:r>
          </w:p>
        </w:tc>
        <w:tc>
          <w:tcPr>
            <w:tcW w:w="7796" w:type="dxa"/>
          </w:tcPr>
          <w:p w14:paraId="30913806" w14:textId="2F88A51F" w:rsidR="0009545A" w:rsidRPr="0009545A" w:rsidRDefault="0009545A" w:rsidP="0009545A">
            <w:pPr>
              <w:rPr>
                <w:b/>
                <w:sz w:val="20"/>
              </w:rPr>
            </w:pPr>
            <w:r w:rsidRPr="0009545A">
              <w:rPr>
                <w:b/>
                <w:sz w:val="20"/>
              </w:rPr>
              <w:t xml:space="preserve">Nombre de la actividad curricular </w:t>
            </w:r>
          </w:p>
        </w:tc>
      </w:tr>
      <w:tr w:rsidR="0009545A" w14:paraId="1C5FE3CF" w14:textId="77777777" w:rsidTr="0009545A">
        <w:tc>
          <w:tcPr>
            <w:tcW w:w="2977" w:type="dxa"/>
          </w:tcPr>
          <w:p w14:paraId="7C1CCC25" w14:textId="5A6C67DF" w:rsidR="0009545A" w:rsidRDefault="00BF1C82" w:rsidP="0009545A">
            <w:pPr>
              <w:rPr>
                <w:sz w:val="24"/>
                <w:szCs w:val="28"/>
              </w:rPr>
            </w:pPr>
            <w:r w:rsidRPr="00BF1C82">
              <w:rPr>
                <w:i/>
                <w:iCs/>
                <w:color w:val="548DD4" w:themeColor="text2" w:themeTint="99"/>
              </w:rPr>
              <w:t>CO1109C</w:t>
            </w:r>
          </w:p>
        </w:tc>
        <w:tc>
          <w:tcPr>
            <w:tcW w:w="7796" w:type="dxa"/>
          </w:tcPr>
          <w:p w14:paraId="77D0B295" w14:textId="58758FD3" w:rsidR="0009545A" w:rsidRDefault="00BF1C82" w:rsidP="00BF1C82">
            <w:pPr>
              <w:rPr>
                <w:sz w:val="24"/>
                <w:szCs w:val="28"/>
              </w:rPr>
            </w:pPr>
            <w:r w:rsidRPr="00BF1C82">
              <w:rPr>
                <w:i/>
                <w:iCs/>
                <w:color w:val="548DD4" w:themeColor="text2" w:themeTint="99"/>
              </w:rPr>
              <w:t>Práctica Profesional</w:t>
            </w:r>
          </w:p>
        </w:tc>
      </w:tr>
      <w:tr w:rsidR="0009545A" w14:paraId="5A37FCBC" w14:textId="77777777" w:rsidTr="0009545A">
        <w:tc>
          <w:tcPr>
            <w:tcW w:w="2977" w:type="dxa"/>
          </w:tcPr>
          <w:p w14:paraId="6BE0605A" w14:textId="77777777" w:rsidR="0009545A" w:rsidRDefault="0009545A" w:rsidP="0009545A">
            <w:pPr>
              <w:rPr>
                <w:sz w:val="24"/>
                <w:szCs w:val="28"/>
              </w:rPr>
            </w:pPr>
          </w:p>
        </w:tc>
        <w:tc>
          <w:tcPr>
            <w:tcW w:w="7796" w:type="dxa"/>
          </w:tcPr>
          <w:p w14:paraId="19DD4F4D" w14:textId="77777777" w:rsidR="0009545A" w:rsidRDefault="0009545A" w:rsidP="0009545A">
            <w:pPr>
              <w:rPr>
                <w:sz w:val="24"/>
                <w:szCs w:val="28"/>
              </w:rPr>
            </w:pPr>
          </w:p>
        </w:tc>
      </w:tr>
    </w:tbl>
    <w:p w14:paraId="33CCFCCF" w14:textId="53EFEFAB" w:rsidR="0009545A" w:rsidRPr="0009545A" w:rsidRDefault="0009545A" w:rsidP="0009545A">
      <w:pPr>
        <w:spacing w:after="0" w:line="240" w:lineRule="auto"/>
        <w:rPr>
          <w:sz w:val="24"/>
          <w:szCs w:val="28"/>
        </w:rPr>
        <w:sectPr w:rsidR="0009545A" w:rsidRPr="0009545A">
          <w:headerReference w:type="default" r:id="rId7"/>
          <w:footerReference w:type="default" r:id="rId8"/>
          <w:pgSz w:w="11906" w:h="16838"/>
          <w:pgMar w:top="1417" w:right="1701" w:bottom="1417" w:left="1701" w:header="708" w:footer="708" w:gutter="0"/>
          <w:pgNumType w:start="1"/>
          <w:cols w:space="720" w:equalWidth="0">
            <w:col w:w="8838"/>
          </w:cols>
        </w:sectPr>
      </w:pPr>
    </w:p>
    <w:tbl>
      <w:tblPr>
        <w:tblStyle w:val="Tablaconcuadrcula"/>
        <w:tblW w:w="0" w:type="auto"/>
        <w:tblLook w:val="04A0" w:firstRow="1" w:lastRow="0" w:firstColumn="1" w:lastColumn="0" w:noHBand="0" w:noVBand="1"/>
      </w:tblPr>
      <w:tblGrid>
        <w:gridCol w:w="2689"/>
        <w:gridCol w:w="6139"/>
      </w:tblGrid>
      <w:tr w:rsidR="0009545A" w14:paraId="7AC8ADB2" w14:textId="77777777" w:rsidTr="00BF1C82">
        <w:tc>
          <w:tcPr>
            <w:tcW w:w="2689" w:type="dxa"/>
          </w:tcPr>
          <w:p w14:paraId="6A2E7E56" w14:textId="7F5B16FF" w:rsidR="0009545A" w:rsidRDefault="0009545A">
            <w:pPr>
              <w:jc w:val="both"/>
              <w:rPr>
                <w:sz w:val="24"/>
                <w:szCs w:val="24"/>
              </w:rPr>
            </w:pPr>
            <w:r>
              <w:rPr>
                <w:sz w:val="24"/>
                <w:szCs w:val="24"/>
              </w:rPr>
              <w:lastRenderedPageBreak/>
              <w:t xml:space="preserve">Nombre del Estudiante: </w:t>
            </w:r>
          </w:p>
        </w:tc>
        <w:tc>
          <w:tcPr>
            <w:tcW w:w="6139" w:type="dxa"/>
          </w:tcPr>
          <w:p w14:paraId="14B18F07" w14:textId="77777777" w:rsidR="0009545A" w:rsidRDefault="0009545A">
            <w:pPr>
              <w:jc w:val="both"/>
              <w:rPr>
                <w:sz w:val="24"/>
                <w:szCs w:val="24"/>
              </w:rPr>
            </w:pPr>
          </w:p>
        </w:tc>
      </w:tr>
      <w:tr w:rsidR="00BF1C82" w14:paraId="65AF7640" w14:textId="77777777" w:rsidTr="00BF1C82">
        <w:tc>
          <w:tcPr>
            <w:tcW w:w="2689" w:type="dxa"/>
          </w:tcPr>
          <w:p w14:paraId="5986FB94" w14:textId="176296A7" w:rsidR="00BF1C82" w:rsidRDefault="00BF1C82">
            <w:pPr>
              <w:jc w:val="both"/>
              <w:rPr>
                <w:sz w:val="24"/>
                <w:szCs w:val="24"/>
              </w:rPr>
            </w:pPr>
            <w:r>
              <w:rPr>
                <w:sz w:val="24"/>
                <w:szCs w:val="24"/>
              </w:rPr>
              <w:t xml:space="preserve">Firma del Estudiante: </w:t>
            </w:r>
          </w:p>
        </w:tc>
        <w:tc>
          <w:tcPr>
            <w:tcW w:w="6139" w:type="dxa"/>
          </w:tcPr>
          <w:p w14:paraId="2254A06C" w14:textId="77777777" w:rsidR="00BF1C82" w:rsidRDefault="00BF1C82">
            <w:pPr>
              <w:jc w:val="both"/>
              <w:rPr>
                <w:sz w:val="24"/>
                <w:szCs w:val="24"/>
              </w:rPr>
            </w:pPr>
          </w:p>
          <w:p w14:paraId="115E5CC5" w14:textId="65207289" w:rsidR="00BF1C82" w:rsidRDefault="00BF1C82">
            <w:pPr>
              <w:jc w:val="both"/>
              <w:rPr>
                <w:sz w:val="24"/>
                <w:szCs w:val="24"/>
              </w:rPr>
            </w:pPr>
          </w:p>
          <w:p w14:paraId="28D6D726" w14:textId="77777777" w:rsidR="00BF1C82" w:rsidRDefault="00BF1C82">
            <w:pPr>
              <w:jc w:val="both"/>
              <w:rPr>
                <w:sz w:val="24"/>
                <w:szCs w:val="24"/>
              </w:rPr>
            </w:pPr>
          </w:p>
          <w:p w14:paraId="2A6E5494" w14:textId="239B216F" w:rsidR="00BF1C82" w:rsidRDefault="00BF1C82">
            <w:pPr>
              <w:jc w:val="both"/>
              <w:rPr>
                <w:sz w:val="24"/>
                <w:szCs w:val="24"/>
              </w:rPr>
            </w:pPr>
          </w:p>
        </w:tc>
      </w:tr>
      <w:tr w:rsidR="00BF1C82" w14:paraId="0480BF48" w14:textId="77777777" w:rsidTr="00BF1C82">
        <w:tc>
          <w:tcPr>
            <w:tcW w:w="2689" w:type="dxa"/>
          </w:tcPr>
          <w:p w14:paraId="6F51ACB8" w14:textId="1596EE0A" w:rsidR="00BF1C82" w:rsidRDefault="00BF1C82">
            <w:pPr>
              <w:jc w:val="both"/>
              <w:rPr>
                <w:sz w:val="24"/>
                <w:szCs w:val="24"/>
              </w:rPr>
            </w:pPr>
            <w:r>
              <w:rPr>
                <w:sz w:val="24"/>
                <w:szCs w:val="24"/>
              </w:rPr>
              <w:t xml:space="preserve">Nombre del </w:t>
            </w:r>
            <w:proofErr w:type="gramStart"/>
            <w:r>
              <w:rPr>
                <w:sz w:val="24"/>
                <w:szCs w:val="24"/>
              </w:rPr>
              <w:t>Jefe</w:t>
            </w:r>
            <w:proofErr w:type="gramEnd"/>
            <w:r>
              <w:rPr>
                <w:sz w:val="24"/>
                <w:szCs w:val="24"/>
              </w:rPr>
              <w:t xml:space="preserve"> de Carrera: </w:t>
            </w:r>
          </w:p>
        </w:tc>
        <w:tc>
          <w:tcPr>
            <w:tcW w:w="6139" w:type="dxa"/>
          </w:tcPr>
          <w:p w14:paraId="2B5C06E1" w14:textId="77777777" w:rsidR="00BF1C82" w:rsidRDefault="00BF1C82">
            <w:pPr>
              <w:jc w:val="both"/>
              <w:rPr>
                <w:sz w:val="24"/>
                <w:szCs w:val="24"/>
              </w:rPr>
            </w:pPr>
          </w:p>
        </w:tc>
      </w:tr>
      <w:tr w:rsidR="00BF1C82" w14:paraId="490A4DDC" w14:textId="77777777" w:rsidTr="00BF1C82">
        <w:tc>
          <w:tcPr>
            <w:tcW w:w="2689" w:type="dxa"/>
          </w:tcPr>
          <w:p w14:paraId="62F62D3F" w14:textId="572F80B3" w:rsidR="00BF1C82" w:rsidRDefault="00BF1C82">
            <w:pPr>
              <w:jc w:val="both"/>
              <w:rPr>
                <w:sz w:val="24"/>
                <w:szCs w:val="24"/>
              </w:rPr>
            </w:pPr>
            <w:r>
              <w:rPr>
                <w:sz w:val="24"/>
                <w:szCs w:val="24"/>
              </w:rPr>
              <w:t xml:space="preserve">Firma y Timbre del </w:t>
            </w:r>
            <w:proofErr w:type="gramStart"/>
            <w:r>
              <w:rPr>
                <w:sz w:val="24"/>
                <w:szCs w:val="24"/>
              </w:rPr>
              <w:t>Jefe</w:t>
            </w:r>
            <w:proofErr w:type="gramEnd"/>
            <w:r>
              <w:rPr>
                <w:sz w:val="24"/>
                <w:szCs w:val="24"/>
              </w:rPr>
              <w:t xml:space="preserve"> de Carrera: </w:t>
            </w:r>
          </w:p>
        </w:tc>
        <w:tc>
          <w:tcPr>
            <w:tcW w:w="6139" w:type="dxa"/>
          </w:tcPr>
          <w:p w14:paraId="6332C393" w14:textId="77777777" w:rsidR="00BF1C82" w:rsidRDefault="00BF1C82">
            <w:pPr>
              <w:jc w:val="both"/>
              <w:rPr>
                <w:sz w:val="24"/>
                <w:szCs w:val="24"/>
              </w:rPr>
            </w:pPr>
          </w:p>
          <w:p w14:paraId="023E430E" w14:textId="77777777" w:rsidR="00BF1C82" w:rsidRDefault="00BF1C82">
            <w:pPr>
              <w:jc w:val="both"/>
              <w:rPr>
                <w:sz w:val="24"/>
                <w:szCs w:val="24"/>
              </w:rPr>
            </w:pPr>
          </w:p>
          <w:p w14:paraId="5A1B51DD" w14:textId="77777777" w:rsidR="00BF1C82" w:rsidRDefault="00BF1C82">
            <w:pPr>
              <w:jc w:val="both"/>
              <w:rPr>
                <w:sz w:val="24"/>
                <w:szCs w:val="24"/>
              </w:rPr>
            </w:pPr>
          </w:p>
          <w:p w14:paraId="1932B304" w14:textId="299F2A02" w:rsidR="00BF1C82" w:rsidRDefault="00BF1C82">
            <w:pPr>
              <w:jc w:val="both"/>
              <w:rPr>
                <w:sz w:val="24"/>
                <w:szCs w:val="24"/>
              </w:rPr>
            </w:pPr>
          </w:p>
        </w:tc>
      </w:tr>
      <w:tr w:rsidR="00BF1C82" w14:paraId="77494404" w14:textId="77777777" w:rsidTr="00BF1C82">
        <w:tc>
          <w:tcPr>
            <w:tcW w:w="2689" w:type="dxa"/>
          </w:tcPr>
          <w:p w14:paraId="0EED54E0" w14:textId="146DFE21" w:rsidR="00BF1C82" w:rsidRDefault="00BF1C82">
            <w:pPr>
              <w:jc w:val="both"/>
              <w:rPr>
                <w:sz w:val="24"/>
                <w:szCs w:val="24"/>
              </w:rPr>
            </w:pPr>
            <w:r>
              <w:rPr>
                <w:sz w:val="24"/>
                <w:szCs w:val="24"/>
              </w:rPr>
              <w:t xml:space="preserve">Nombre del </w:t>
            </w:r>
            <w:r w:rsidRPr="00BF1C82">
              <w:rPr>
                <w:sz w:val="24"/>
                <w:szCs w:val="24"/>
              </w:rPr>
              <w:t>Secretario Académico o Docente</w:t>
            </w:r>
            <w:r>
              <w:rPr>
                <w:sz w:val="24"/>
                <w:szCs w:val="24"/>
              </w:rPr>
              <w:t>:</w:t>
            </w:r>
          </w:p>
        </w:tc>
        <w:tc>
          <w:tcPr>
            <w:tcW w:w="6139" w:type="dxa"/>
          </w:tcPr>
          <w:p w14:paraId="41DDDBE2" w14:textId="77777777" w:rsidR="00BF1C82" w:rsidRDefault="00BF1C82">
            <w:pPr>
              <w:jc w:val="both"/>
              <w:rPr>
                <w:sz w:val="24"/>
                <w:szCs w:val="24"/>
              </w:rPr>
            </w:pPr>
          </w:p>
        </w:tc>
      </w:tr>
      <w:tr w:rsidR="00BF1C82" w14:paraId="426F70E7" w14:textId="77777777" w:rsidTr="00BF1C82">
        <w:tc>
          <w:tcPr>
            <w:tcW w:w="2689" w:type="dxa"/>
          </w:tcPr>
          <w:p w14:paraId="714DA8D4" w14:textId="4D3FB25A" w:rsidR="00BF1C82" w:rsidRDefault="00BF1C82">
            <w:pPr>
              <w:jc w:val="both"/>
              <w:rPr>
                <w:sz w:val="24"/>
                <w:szCs w:val="24"/>
              </w:rPr>
            </w:pPr>
            <w:r w:rsidRPr="00BF1C82">
              <w:rPr>
                <w:sz w:val="24"/>
                <w:szCs w:val="24"/>
              </w:rPr>
              <w:t>Firma y Timbre del</w:t>
            </w:r>
            <w:r>
              <w:t xml:space="preserve"> </w:t>
            </w:r>
            <w:r w:rsidRPr="00BF1C82">
              <w:rPr>
                <w:sz w:val="24"/>
                <w:szCs w:val="24"/>
              </w:rPr>
              <w:t>Secretario Académico o Docente:</w:t>
            </w:r>
          </w:p>
        </w:tc>
        <w:tc>
          <w:tcPr>
            <w:tcW w:w="6139" w:type="dxa"/>
          </w:tcPr>
          <w:p w14:paraId="571182E2" w14:textId="77777777" w:rsidR="00BF1C82" w:rsidRDefault="00BF1C82">
            <w:pPr>
              <w:jc w:val="both"/>
              <w:rPr>
                <w:sz w:val="24"/>
                <w:szCs w:val="24"/>
              </w:rPr>
            </w:pPr>
          </w:p>
          <w:p w14:paraId="3112677A" w14:textId="77777777" w:rsidR="00BF1C82" w:rsidRDefault="00BF1C82">
            <w:pPr>
              <w:jc w:val="both"/>
              <w:rPr>
                <w:sz w:val="24"/>
                <w:szCs w:val="24"/>
              </w:rPr>
            </w:pPr>
          </w:p>
          <w:p w14:paraId="0717FBAC" w14:textId="77777777" w:rsidR="00BF1C82" w:rsidRDefault="00BF1C82">
            <w:pPr>
              <w:jc w:val="both"/>
              <w:rPr>
                <w:sz w:val="24"/>
                <w:szCs w:val="24"/>
              </w:rPr>
            </w:pPr>
          </w:p>
          <w:p w14:paraId="4B52CC2B" w14:textId="2A18739C" w:rsidR="00BF1C82" w:rsidRDefault="00BF1C82">
            <w:pPr>
              <w:jc w:val="both"/>
              <w:rPr>
                <w:sz w:val="24"/>
                <w:szCs w:val="24"/>
              </w:rPr>
            </w:pPr>
          </w:p>
        </w:tc>
      </w:tr>
      <w:tr w:rsidR="00BF1C82" w14:paraId="35190A27" w14:textId="77777777" w:rsidTr="00BF1C82">
        <w:tc>
          <w:tcPr>
            <w:tcW w:w="2689" w:type="dxa"/>
          </w:tcPr>
          <w:p w14:paraId="4A932C94" w14:textId="6D092A16" w:rsidR="00BF1C82" w:rsidRPr="00BF1C82" w:rsidRDefault="00BF1C82">
            <w:pPr>
              <w:jc w:val="both"/>
              <w:rPr>
                <w:sz w:val="24"/>
                <w:szCs w:val="24"/>
              </w:rPr>
            </w:pPr>
            <w:r>
              <w:rPr>
                <w:sz w:val="24"/>
                <w:szCs w:val="24"/>
              </w:rPr>
              <w:t xml:space="preserve">Fecha: </w:t>
            </w:r>
          </w:p>
        </w:tc>
        <w:tc>
          <w:tcPr>
            <w:tcW w:w="6139" w:type="dxa"/>
          </w:tcPr>
          <w:p w14:paraId="0B2211FF" w14:textId="77777777" w:rsidR="00BF1C82" w:rsidRDefault="00BF1C82">
            <w:pPr>
              <w:jc w:val="both"/>
              <w:rPr>
                <w:sz w:val="24"/>
                <w:szCs w:val="24"/>
              </w:rPr>
            </w:pPr>
          </w:p>
        </w:tc>
      </w:tr>
    </w:tbl>
    <w:p w14:paraId="600F8654" w14:textId="0FD82F57" w:rsidR="00E76E19" w:rsidRDefault="00E76E19" w:rsidP="00BF1C82">
      <w:pPr>
        <w:spacing w:after="0" w:line="240" w:lineRule="auto"/>
        <w:rPr>
          <w:sz w:val="24"/>
          <w:szCs w:val="24"/>
        </w:rPr>
      </w:pPr>
    </w:p>
    <w:sectPr w:rsidR="00E76E19" w:rsidSect="00BF1C82">
      <w:footerReference w:type="default" r:id="rId9"/>
      <w:pgSz w:w="11906" w:h="16838"/>
      <w:pgMar w:top="1701" w:right="1417" w:bottom="1701" w:left="1417" w:header="708" w:footer="708" w:gutter="0"/>
      <w:cols w:space="720" w:equalWidth="0">
        <w:col w:w="883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976F2" w14:textId="77777777" w:rsidR="001065C2" w:rsidRDefault="001065C2">
      <w:pPr>
        <w:spacing w:after="0" w:line="240" w:lineRule="auto"/>
      </w:pPr>
      <w:r>
        <w:separator/>
      </w:r>
    </w:p>
  </w:endnote>
  <w:endnote w:type="continuationSeparator" w:id="0">
    <w:p w14:paraId="4EF562F5" w14:textId="77777777" w:rsidR="001065C2" w:rsidRDefault="0010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0"/>
      <w:gridCol w:w="2830"/>
      <w:gridCol w:w="2830"/>
    </w:tblGrid>
    <w:tr w:rsidR="22ED991F" w14:paraId="26776607" w14:textId="77777777" w:rsidTr="22ED991F">
      <w:tc>
        <w:tcPr>
          <w:tcW w:w="2830" w:type="dxa"/>
        </w:tcPr>
        <w:p w14:paraId="583BCEE1" w14:textId="5FCDB343" w:rsidR="22ED991F" w:rsidRDefault="22ED991F" w:rsidP="22ED991F">
          <w:pPr>
            <w:pStyle w:val="Encabezado"/>
            <w:ind w:left="-115"/>
          </w:pPr>
        </w:p>
      </w:tc>
      <w:tc>
        <w:tcPr>
          <w:tcW w:w="2830" w:type="dxa"/>
        </w:tcPr>
        <w:p w14:paraId="5A4C7843" w14:textId="3003BA9D" w:rsidR="22ED991F" w:rsidRDefault="22ED991F" w:rsidP="22ED991F">
          <w:pPr>
            <w:pStyle w:val="Encabezado"/>
            <w:jc w:val="center"/>
          </w:pPr>
        </w:p>
      </w:tc>
      <w:tc>
        <w:tcPr>
          <w:tcW w:w="2830" w:type="dxa"/>
        </w:tcPr>
        <w:p w14:paraId="1F738035" w14:textId="131E3573" w:rsidR="22ED991F" w:rsidRDefault="22ED991F" w:rsidP="22ED991F">
          <w:pPr>
            <w:pStyle w:val="Encabezado"/>
            <w:ind w:right="-115"/>
            <w:jc w:val="right"/>
          </w:pPr>
        </w:p>
      </w:tc>
    </w:tr>
  </w:tbl>
  <w:p w14:paraId="5DB68C0A" w14:textId="5144C48E" w:rsidR="22ED991F" w:rsidRDefault="22ED991F" w:rsidP="22ED99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475"/>
      <w:gridCol w:w="4475"/>
      <w:gridCol w:w="4475"/>
    </w:tblGrid>
    <w:tr w:rsidR="22ED991F" w14:paraId="69B4E16C" w14:textId="77777777" w:rsidTr="22ED991F">
      <w:tc>
        <w:tcPr>
          <w:tcW w:w="4475" w:type="dxa"/>
        </w:tcPr>
        <w:p w14:paraId="32913ED5" w14:textId="2E3877EA" w:rsidR="22ED991F" w:rsidRDefault="22ED991F" w:rsidP="22ED991F">
          <w:pPr>
            <w:pStyle w:val="Encabezado"/>
            <w:ind w:left="-115"/>
          </w:pPr>
        </w:p>
      </w:tc>
      <w:tc>
        <w:tcPr>
          <w:tcW w:w="4475" w:type="dxa"/>
        </w:tcPr>
        <w:p w14:paraId="43B61E91" w14:textId="7FACFF32" w:rsidR="22ED991F" w:rsidRDefault="22ED991F" w:rsidP="22ED991F">
          <w:pPr>
            <w:pStyle w:val="Encabezado"/>
            <w:jc w:val="center"/>
          </w:pPr>
        </w:p>
      </w:tc>
      <w:tc>
        <w:tcPr>
          <w:tcW w:w="4475" w:type="dxa"/>
        </w:tcPr>
        <w:p w14:paraId="7B763C4F" w14:textId="064107BD" w:rsidR="22ED991F" w:rsidRDefault="22ED991F" w:rsidP="22ED991F">
          <w:pPr>
            <w:pStyle w:val="Encabezado"/>
            <w:ind w:right="-115"/>
            <w:jc w:val="right"/>
          </w:pPr>
        </w:p>
      </w:tc>
    </w:tr>
  </w:tbl>
  <w:p w14:paraId="3CE06496" w14:textId="015ABC99" w:rsidR="22ED991F" w:rsidRDefault="22ED991F" w:rsidP="22ED99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9D3F3" w14:textId="77777777" w:rsidR="001065C2" w:rsidRDefault="001065C2">
      <w:pPr>
        <w:spacing w:after="0" w:line="240" w:lineRule="auto"/>
      </w:pPr>
      <w:r>
        <w:separator/>
      </w:r>
    </w:p>
  </w:footnote>
  <w:footnote w:type="continuationSeparator" w:id="0">
    <w:p w14:paraId="26B3E033" w14:textId="77777777" w:rsidR="001065C2" w:rsidRDefault="00106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DF22" w14:textId="2A5C7DFD" w:rsidR="00E76E19" w:rsidRDefault="008F70D9">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395A17B2" wp14:editId="51A4851B">
          <wp:extent cx="2826172" cy="775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ciones_relacion_inst_vincula-color.png"/>
                  <pic:cNvPicPr/>
                </pic:nvPicPr>
                <pic:blipFill>
                  <a:blip r:embed="rId1">
                    <a:extLst>
                      <a:ext uri="{28A0092B-C50C-407E-A947-70E740481C1C}">
                        <a14:useLocalDpi xmlns:a14="http://schemas.microsoft.com/office/drawing/2010/main" val="0"/>
                      </a:ext>
                    </a:extLst>
                  </a:blip>
                  <a:stretch>
                    <a:fillRect/>
                  </a:stretch>
                </pic:blipFill>
                <pic:spPr>
                  <a:xfrm>
                    <a:off x="0" y="0"/>
                    <a:ext cx="2882754" cy="7908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42D64"/>
    <w:multiLevelType w:val="hybridMultilevel"/>
    <w:tmpl w:val="1A2ED514"/>
    <w:lvl w:ilvl="0" w:tplc="4300E19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C571D8"/>
    <w:multiLevelType w:val="multilevel"/>
    <w:tmpl w:val="660AF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C97004"/>
    <w:multiLevelType w:val="hybridMultilevel"/>
    <w:tmpl w:val="1D7A2CBC"/>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3" w15:restartNumberingAfterBreak="0">
    <w:nsid w:val="5AD32320"/>
    <w:multiLevelType w:val="hybridMultilevel"/>
    <w:tmpl w:val="86644A28"/>
    <w:lvl w:ilvl="0" w:tplc="67242F00">
      <w:start w:val="1"/>
      <w:numFmt w:val="bullet"/>
      <w:lvlText w:val=""/>
      <w:lvlJc w:val="left"/>
      <w:pPr>
        <w:ind w:left="720" w:hanging="360"/>
      </w:pPr>
      <w:rPr>
        <w:rFonts w:ascii="Symbol" w:hAnsi="Symbol" w:hint="default"/>
      </w:rPr>
    </w:lvl>
    <w:lvl w:ilvl="1" w:tplc="9AA2AE7C">
      <w:start w:val="1"/>
      <w:numFmt w:val="bullet"/>
      <w:lvlText w:val="o"/>
      <w:lvlJc w:val="left"/>
      <w:pPr>
        <w:ind w:left="1440" w:hanging="360"/>
      </w:pPr>
      <w:rPr>
        <w:rFonts w:ascii="Courier New" w:hAnsi="Courier New" w:hint="default"/>
      </w:rPr>
    </w:lvl>
    <w:lvl w:ilvl="2" w:tplc="5CF0DCB8">
      <w:start w:val="1"/>
      <w:numFmt w:val="bullet"/>
      <w:lvlText w:val=""/>
      <w:lvlJc w:val="left"/>
      <w:pPr>
        <w:ind w:left="2160" w:hanging="360"/>
      </w:pPr>
      <w:rPr>
        <w:rFonts w:ascii="Wingdings" w:hAnsi="Wingdings" w:hint="default"/>
      </w:rPr>
    </w:lvl>
    <w:lvl w:ilvl="3" w:tplc="31C244B8">
      <w:start w:val="1"/>
      <w:numFmt w:val="bullet"/>
      <w:lvlText w:val=""/>
      <w:lvlJc w:val="left"/>
      <w:pPr>
        <w:ind w:left="2880" w:hanging="360"/>
      </w:pPr>
      <w:rPr>
        <w:rFonts w:ascii="Symbol" w:hAnsi="Symbol" w:hint="default"/>
      </w:rPr>
    </w:lvl>
    <w:lvl w:ilvl="4" w:tplc="CD9A4110">
      <w:start w:val="1"/>
      <w:numFmt w:val="bullet"/>
      <w:lvlText w:val="o"/>
      <w:lvlJc w:val="left"/>
      <w:pPr>
        <w:ind w:left="3600" w:hanging="360"/>
      </w:pPr>
      <w:rPr>
        <w:rFonts w:ascii="Courier New" w:hAnsi="Courier New" w:hint="default"/>
      </w:rPr>
    </w:lvl>
    <w:lvl w:ilvl="5" w:tplc="70B69030">
      <w:start w:val="1"/>
      <w:numFmt w:val="bullet"/>
      <w:lvlText w:val=""/>
      <w:lvlJc w:val="left"/>
      <w:pPr>
        <w:ind w:left="4320" w:hanging="360"/>
      </w:pPr>
      <w:rPr>
        <w:rFonts w:ascii="Wingdings" w:hAnsi="Wingdings" w:hint="default"/>
      </w:rPr>
    </w:lvl>
    <w:lvl w:ilvl="6" w:tplc="12189190">
      <w:start w:val="1"/>
      <w:numFmt w:val="bullet"/>
      <w:lvlText w:val=""/>
      <w:lvlJc w:val="left"/>
      <w:pPr>
        <w:ind w:left="5040" w:hanging="360"/>
      </w:pPr>
      <w:rPr>
        <w:rFonts w:ascii="Symbol" w:hAnsi="Symbol" w:hint="default"/>
      </w:rPr>
    </w:lvl>
    <w:lvl w:ilvl="7" w:tplc="C04465B6">
      <w:start w:val="1"/>
      <w:numFmt w:val="bullet"/>
      <w:lvlText w:val="o"/>
      <w:lvlJc w:val="left"/>
      <w:pPr>
        <w:ind w:left="5760" w:hanging="360"/>
      </w:pPr>
      <w:rPr>
        <w:rFonts w:ascii="Courier New" w:hAnsi="Courier New" w:hint="default"/>
      </w:rPr>
    </w:lvl>
    <w:lvl w:ilvl="8" w:tplc="60565922">
      <w:start w:val="1"/>
      <w:numFmt w:val="bullet"/>
      <w:lvlText w:val=""/>
      <w:lvlJc w:val="left"/>
      <w:pPr>
        <w:ind w:left="6480" w:hanging="360"/>
      </w:pPr>
      <w:rPr>
        <w:rFonts w:ascii="Wingdings" w:hAnsi="Wingdings" w:hint="default"/>
      </w:rPr>
    </w:lvl>
  </w:abstractNum>
  <w:abstractNum w:abstractNumId="4" w15:restartNumberingAfterBreak="0">
    <w:nsid w:val="6FCC2BC8"/>
    <w:multiLevelType w:val="multilevel"/>
    <w:tmpl w:val="AF20CF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19"/>
    <w:rsid w:val="0002614A"/>
    <w:rsid w:val="0009545A"/>
    <w:rsid w:val="001065C2"/>
    <w:rsid w:val="0013472A"/>
    <w:rsid w:val="00480E4A"/>
    <w:rsid w:val="006260EE"/>
    <w:rsid w:val="00676EAA"/>
    <w:rsid w:val="0076693A"/>
    <w:rsid w:val="008B1391"/>
    <w:rsid w:val="008F70D9"/>
    <w:rsid w:val="00A67152"/>
    <w:rsid w:val="00BF1C82"/>
    <w:rsid w:val="00C43F2F"/>
    <w:rsid w:val="00E76E19"/>
    <w:rsid w:val="00F44A14"/>
    <w:rsid w:val="00F57A65"/>
    <w:rsid w:val="0292CB87"/>
    <w:rsid w:val="040B87CB"/>
    <w:rsid w:val="06275CD9"/>
    <w:rsid w:val="096EFE39"/>
    <w:rsid w:val="0C0581F9"/>
    <w:rsid w:val="0DFAFD69"/>
    <w:rsid w:val="0E316C46"/>
    <w:rsid w:val="0FEDBEC4"/>
    <w:rsid w:val="10D8F31C"/>
    <w:rsid w:val="15CE1B37"/>
    <w:rsid w:val="18C8B4C9"/>
    <w:rsid w:val="1AA18C5A"/>
    <w:rsid w:val="22ED991F"/>
    <w:rsid w:val="242F4643"/>
    <w:rsid w:val="2553819D"/>
    <w:rsid w:val="27BE7A8C"/>
    <w:rsid w:val="29C7CED9"/>
    <w:rsid w:val="2CF88BCE"/>
    <w:rsid w:val="2DCE6DD4"/>
    <w:rsid w:val="30A5EC74"/>
    <w:rsid w:val="38D9A9DA"/>
    <w:rsid w:val="3ACF39FB"/>
    <w:rsid w:val="3B482D01"/>
    <w:rsid w:val="3EE91D9F"/>
    <w:rsid w:val="4062B74A"/>
    <w:rsid w:val="439A580C"/>
    <w:rsid w:val="44BE08F0"/>
    <w:rsid w:val="466FBB13"/>
    <w:rsid w:val="46B82F5C"/>
    <w:rsid w:val="4853FFBD"/>
    <w:rsid w:val="49FB1A97"/>
    <w:rsid w:val="4D56A2CF"/>
    <w:rsid w:val="53BD3933"/>
    <w:rsid w:val="54418CF1"/>
    <w:rsid w:val="56F00A1E"/>
    <w:rsid w:val="576D99FA"/>
    <w:rsid w:val="5B1B6DD3"/>
    <w:rsid w:val="5B51EB77"/>
    <w:rsid w:val="5EA9A989"/>
    <w:rsid w:val="602F0F8D"/>
    <w:rsid w:val="65DA308C"/>
    <w:rsid w:val="697C98DF"/>
    <w:rsid w:val="6A4EA4DA"/>
    <w:rsid w:val="6B4DFA99"/>
    <w:rsid w:val="6BEEA8F9"/>
    <w:rsid w:val="70BE15FC"/>
    <w:rsid w:val="71A6296E"/>
    <w:rsid w:val="72E1798E"/>
    <w:rsid w:val="7551E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4F6B2"/>
  <w15:docId w15:val="{E3172743-5E2D-4D1E-9B1B-6D25B489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581BC3"/>
    <w:pPr>
      <w:ind w:left="720"/>
      <w:contextualSpacing/>
    </w:pPr>
  </w:style>
  <w:style w:type="paragraph" w:styleId="Encabezado">
    <w:name w:val="header"/>
    <w:basedOn w:val="Normal"/>
    <w:link w:val="EncabezadoCar"/>
    <w:uiPriority w:val="99"/>
    <w:unhideWhenUsed/>
    <w:rsid w:val="000A0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018A"/>
  </w:style>
  <w:style w:type="paragraph" w:styleId="Piedepgina">
    <w:name w:val="footer"/>
    <w:basedOn w:val="Normal"/>
    <w:link w:val="PiedepginaCar"/>
    <w:uiPriority w:val="99"/>
    <w:unhideWhenUsed/>
    <w:rsid w:val="000A0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018A"/>
  </w:style>
  <w:style w:type="paragraph" w:styleId="Textodeglobo">
    <w:name w:val="Balloon Text"/>
    <w:basedOn w:val="Normal"/>
    <w:link w:val="TextodegloboCar"/>
    <w:uiPriority w:val="99"/>
    <w:semiHidden/>
    <w:unhideWhenUsed/>
    <w:rsid w:val="000A0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18A"/>
    <w:rPr>
      <w:rFonts w:ascii="Tahoma" w:hAnsi="Tahoma" w:cs="Tahoma"/>
      <w:sz w:val="16"/>
      <w:szCs w:val="16"/>
    </w:rPr>
  </w:style>
  <w:style w:type="character" w:styleId="Hipervnculo">
    <w:name w:val="Hyperlink"/>
    <w:basedOn w:val="Fuentedeprrafopredeter"/>
    <w:uiPriority w:val="99"/>
    <w:unhideWhenUsed/>
    <w:rsid w:val="00476E75"/>
    <w:rPr>
      <w:color w:val="0000FF" w:themeColor="hyperlink"/>
      <w:u w:val="single"/>
    </w:rPr>
  </w:style>
  <w:style w:type="paragraph" w:styleId="NormalWeb">
    <w:name w:val="Normal (Web)"/>
    <w:basedOn w:val="Normal"/>
    <w:uiPriority w:val="99"/>
    <w:rsid w:val="007E01D7"/>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99"/>
    <w:qFormat/>
    <w:rsid w:val="007E01D7"/>
    <w:rPr>
      <w:b/>
      <w:bCs/>
    </w:rPr>
  </w:style>
  <w:style w:type="character" w:styleId="nfasis">
    <w:name w:val="Emphasis"/>
    <w:basedOn w:val="Fuentedeprrafopredeter"/>
    <w:uiPriority w:val="20"/>
    <w:qFormat/>
    <w:rsid w:val="007E01D7"/>
    <w:rPr>
      <w:i/>
      <w:iCs/>
    </w:rPr>
  </w:style>
  <w:style w:type="character" w:customStyle="1" w:styleId="apple-converted-space">
    <w:name w:val="apple-converted-space"/>
    <w:basedOn w:val="Fuentedeprrafopredeter"/>
    <w:rsid w:val="0077528F"/>
  </w:style>
  <w:style w:type="character" w:styleId="Refdecomentario">
    <w:name w:val="annotation reference"/>
    <w:basedOn w:val="Fuentedeprrafopredeter"/>
    <w:uiPriority w:val="99"/>
    <w:semiHidden/>
    <w:unhideWhenUsed/>
    <w:rsid w:val="00CD59AB"/>
    <w:rPr>
      <w:sz w:val="16"/>
      <w:szCs w:val="16"/>
    </w:rPr>
  </w:style>
  <w:style w:type="paragraph" w:styleId="Textocomentario">
    <w:name w:val="annotation text"/>
    <w:basedOn w:val="Normal"/>
    <w:link w:val="TextocomentarioCar"/>
    <w:uiPriority w:val="99"/>
    <w:semiHidden/>
    <w:unhideWhenUsed/>
    <w:rsid w:val="00CD59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59AB"/>
    <w:rPr>
      <w:sz w:val="20"/>
      <w:szCs w:val="20"/>
    </w:rPr>
  </w:style>
  <w:style w:type="paragraph" w:styleId="Asuntodelcomentario">
    <w:name w:val="annotation subject"/>
    <w:basedOn w:val="Textocomentario"/>
    <w:next w:val="Textocomentario"/>
    <w:link w:val="AsuntodelcomentarioCar"/>
    <w:uiPriority w:val="99"/>
    <w:semiHidden/>
    <w:unhideWhenUsed/>
    <w:rsid w:val="00CD59AB"/>
    <w:rPr>
      <w:b/>
      <w:bCs/>
    </w:rPr>
  </w:style>
  <w:style w:type="character" w:customStyle="1" w:styleId="AsuntodelcomentarioCar">
    <w:name w:val="Asunto del comentario Car"/>
    <w:basedOn w:val="TextocomentarioCar"/>
    <w:link w:val="Asuntodelcomentario"/>
    <w:uiPriority w:val="99"/>
    <w:semiHidden/>
    <w:rsid w:val="00CD59AB"/>
    <w:rPr>
      <w:b/>
      <w:bCs/>
      <w:sz w:val="20"/>
      <w:szCs w:val="20"/>
    </w:rPr>
  </w:style>
  <w:style w:type="table" w:styleId="Tablaconcuadrcula">
    <w:name w:val="Table Grid"/>
    <w:basedOn w:val="Tablanormal"/>
    <w:uiPriority w:val="59"/>
    <w:rsid w:val="00EF7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B0F90"/>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table" w:customStyle="1" w:styleId="a1">
    <w:basedOn w:val="Tablanormal"/>
    <w:pPr>
      <w:spacing w:after="0" w:line="240" w:lineRule="auto"/>
    </w:pPr>
    <w:tblPr>
      <w:tblStyleRowBandSize w:val="1"/>
      <w:tblStyleColBandSize w:val="1"/>
    </w:tblPr>
  </w:style>
  <w:style w:type="table" w:customStyle="1" w:styleId="a2">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54734">
      <w:bodyDiv w:val="1"/>
      <w:marLeft w:val="0"/>
      <w:marRight w:val="0"/>
      <w:marTop w:val="0"/>
      <w:marBottom w:val="0"/>
      <w:divBdr>
        <w:top w:val="none" w:sz="0" w:space="0" w:color="auto"/>
        <w:left w:val="none" w:sz="0" w:space="0" w:color="auto"/>
        <w:bottom w:val="none" w:sz="0" w:space="0" w:color="auto"/>
        <w:right w:val="none" w:sz="0" w:space="0" w:color="auto"/>
      </w:divBdr>
      <w:divsChild>
        <w:div w:id="19211338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910</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dc:creator>
  <cp:lastModifiedBy>Mary Kathleen Hayes</cp:lastModifiedBy>
  <cp:revision>3</cp:revision>
  <cp:lastPrinted>2023-03-02T15:52:00Z</cp:lastPrinted>
  <dcterms:created xsi:type="dcterms:W3CDTF">2023-03-01T21:31:00Z</dcterms:created>
  <dcterms:modified xsi:type="dcterms:W3CDTF">2023-03-02T18:19:00Z</dcterms:modified>
</cp:coreProperties>
</file>